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D467" w14:textId="77777777" w:rsidR="007A603F" w:rsidRDefault="00425419" w:rsidP="00AB22F0">
      <w:pPr>
        <w:spacing w:line="240" w:lineRule="auto"/>
      </w:pPr>
      <w:r>
        <w:rPr>
          <w:noProof/>
        </w:rPr>
        <w:drawing>
          <wp:anchor distT="0" distB="0" distL="114300" distR="114300" simplePos="0" relativeHeight="251658244" behindDoc="1" locked="1" layoutInCell="1" allowOverlap="1" wp14:anchorId="3F700ABC" wp14:editId="48589DB8">
            <wp:simplePos x="0" y="0"/>
            <wp:positionH relativeFrom="page">
              <wp:posOffset>1905</wp:posOffset>
            </wp:positionH>
            <wp:positionV relativeFrom="page">
              <wp:posOffset>0</wp:posOffset>
            </wp:positionV>
            <wp:extent cx="7772400" cy="3611245"/>
            <wp:effectExtent l="0" t="0" r="0" b="825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3611245"/>
                    </a:xfrm>
                    <a:prstGeom prst="rect">
                      <a:avLst/>
                    </a:prstGeom>
                  </pic:spPr>
                </pic:pic>
              </a:graphicData>
            </a:graphic>
            <wp14:sizeRelH relativeFrom="margin">
              <wp14:pctWidth>0</wp14:pctWidth>
            </wp14:sizeRelH>
            <wp14:sizeRelV relativeFrom="margin">
              <wp14:pctHeight>0</wp14:pctHeight>
            </wp14:sizeRelV>
          </wp:anchor>
        </w:drawing>
      </w:r>
    </w:p>
    <w:p w14:paraId="2BF7531A" w14:textId="77777777" w:rsidR="007A603F" w:rsidRDefault="00425419" w:rsidP="00AB22F0">
      <w:pPr>
        <w:spacing w:line="240" w:lineRule="auto"/>
      </w:pPr>
      <w:r>
        <w:t xml:space="preserve">   </w:t>
      </w:r>
    </w:p>
    <w:p w14:paraId="4A3BE490" w14:textId="77777777" w:rsidR="007A603F" w:rsidRDefault="007A603F" w:rsidP="00AB22F0">
      <w:pPr>
        <w:spacing w:line="240" w:lineRule="auto"/>
      </w:pPr>
    </w:p>
    <w:p w14:paraId="76BC332A" w14:textId="77777777" w:rsidR="007A603F" w:rsidRDefault="007A603F" w:rsidP="00AB22F0">
      <w:pPr>
        <w:spacing w:line="240" w:lineRule="auto"/>
      </w:pPr>
    </w:p>
    <w:p w14:paraId="2D03BDB5" w14:textId="77777777" w:rsidR="00FE66AF" w:rsidRDefault="000B5999" w:rsidP="00AB22F0">
      <w:pPr>
        <w:spacing w:line="240" w:lineRule="auto"/>
      </w:pPr>
      <w:r>
        <w:rPr>
          <w:noProof/>
        </w:rPr>
        <mc:AlternateContent>
          <mc:Choice Requires="wps">
            <w:drawing>
              <wp:anchor distT="0" distB="0" distL="114300" distR="114300" simplePos="0" relativeHeight="251658240" behindDoc="0" locked="1" layoutInCell="1" allowOverlap="1" wp14:anchorId="148BE624" wp14:editId="3DC0CCE5">
                <wp:simplePos x="0" y="0"/>
                <wp:positionH relativeFrom="page">
                  <wp:posOffset>2825750</wp:posOffset>
                </wp:positionH>
                <wp:positionV relativeFrom="page">
                  <wp:posOffset>1341755</wp:posOffset>
                </wp:positionV>
                <wp:extent cx="4338955" cy="2268855"/>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8955" cy="2268855"/>
                        </a:xfrm>
                        <a:prstGeom prst="rect">
                          <a:avLst/>
                        </a:prstGeom>
                        <a:noFill/>
                        <a:ln w="6350">
                          <a:noFill/>
                        </a:ln>
                      </wps:spPr>
                      <wps:txbx>
                        <w:txbxContent>
                          <w:p w14:paraId="5E70323A" w14:textId="77777777" w:rsidR="00AE25E1" w:rsidRPr="00663A83" w:rsidRDefault="00AE25E1" w:rsidP="00B46E81">
                            <w:pPr>
                              <w:pStyle w:val="BlueBox-Headline"/>
                              <w:rPr>
                                <w:color w:val="000033"/>
                              </w:rPr>
                            </w:pPr>
                            <w:r w:rsidRPr="00AE25E1">
                              <w:rPr>
                                <w:color w:val="000033"/>
                              </w:rPr>
                              <w:t>Acumatica + Avalara</w:t>
                            </w:r>
                          </w:p>
                          <w:p w14:paraId="231AB423" w14:textId="17ACB135" w:rsidR="00550721" w:rsidRPr="0078308B" w:rsidRDefault="00550721" w:rsidP="00550721">
                            <w:pPr>
                              <w:pStyle w:val="BlueBox-CheckList"/>
                              <w:numPr>
                                <w:ilvl w:val="0"/>
                                <w:numId w:val="0"/>
                              </w:numPr>
                              <w:tabs>
                                <w:tab w:val="left" w:pos="90"/>
                              </w:tabs>
                              <w:spacing w:line="276" w:lineRule="auto"/>
                              <w:rPr>
                                <w:rFonts w:cs="Times New Roman (Body CS)"/>
                                <w:color w:val="000033"/>
                                <w:sz w:val="18"/>
                                <w:szCs w:val="18"/>
                              </w:rPr>
                            </w:pPr>
                            <w:r w:rsidRPr="0078308B">
                              <w:rPr>
                                <w:rFonts w:cs="Times New Roman (Body CS)"/>
                                <w:color w:val="000033"/>
                                <w:sz w:val="18"/>
                                <w:szCs w:val="18"/>
                              </w:rPr>
                              <w:t>Avalara is fully integrated with Acumatica and helps businesses of all sizes achieve compliance with transactional taxes, including sales and use, VAT, excise, communications, and other tax types. Acumatica sends transaction data to AvaTax, and AvaTax sends back the tax total.</w:t>
                            </w:r>
                            <w:r w:rsidR="0012071F" w:rsidRPr="0078308B">
                              <w:rPr>
                                <w:rFonts w:cs="Times New Roman (Body CS)"/>
                                <w:color w:val="000033"/>
                                <w:sz w:val="18"/>
                                <w:szCs w:val="18"/>
                              </w:rPr>
                              <w:t xml:space="preserve"> </w:t>
                            </w:r>
                          </w:p>
                          <w:p w14:paraId="54C84697" w14:textId="77777777" w:rsidR="00D774D5" w:rsidRPr="00D774D5" w:rsidRDefault="004B15A5" w:rsidP="00B86D57">
                            <w:pPr>
                              <w:pStyle w:val="BlueBox-CheckList"/>
                              <w:numPr>
                                <w:ilvl w:val="0"/>
                                <w:numId w:val="11"/>
                              </w:numPr>
                              <w:spacing w:before="80" w:line="276" w:lineRule="auto"/>
                              <w:contextualSpacing w:val="0"/>
                              <w:rPr>
                                <w:b/>
                                <w:bCs/>
                                <w:color w:val="000033"/>
                                <w:sz w:val="18"/>
                                <w:szCs w:val="18"/>
                              </w:rPr>
                            </w:pPr>
                            <w:r w:rsidRPr="00D774D5">
                              <w:rPr>
                                <w:rFonts w:cs="Times New Roman (Body CS)"/>
                                <w:b/>
                                <w:bCs/>
                                <w:color w:val="000033"/>
                                <w:sz w:val="18"/>
                                <w:szCs w:val="18"/>
                              </w:rPr>
                              <w:t>Customers, salespeople, and others can see the tax owed in real-ti</w:t>
                            </w:r>
                            <w:r w:rsidR="00D774D5">
                              <w:rPr>
                                <w:rFonts w:cs="Times New Roman (Body CS)"/>
                                <w:b/>
                                <w:bCs/>
                                <w:color w:val="000033"/>
                                <w:sz w:val="18"/>
                                <w:szCs w:val="18"/>
                              </w:rPr>
                              <w:t>me</w:t>
                            </w:r>
                          </w:p>
                          <w:p w14:paraId="2A81D290" w14:textId="118B78D6" w:rsidR="00ED2AB5" w:rsidRDefault="00AE5510" w:rsidP="00D774D5">
                            <w:pPr>
                              <w:pStyle w:val="BlueBox-CheckList"/>
                              <w:numPr>
                                <w:ilvl w:val="0"/>
                                <w:numId w:val="11"/>
                              </w:numPr>
                              <w:spacing w:before="80" w:line="276" w:lineRule="auto"/>
                              <w:contextualSpacing w:val="0"/>
                              <w:rPr>
                                <w:b/>
                                <w:bCs/>
                                <w:color w:val="000033"/>
                                <w:sz w:val="18"/>
                                <w:szCs w:val="18"/>
                              </w:rPr>
                            </w:pPr>
                            <w:r w:rsidRPr="00D774D5">
                              <w:rPr>
                                <w:b/>
                                <w:bCs/>
                                <w:color w:val="000033"/>
                                <w:sz w:val="18"/>
                                <w:szCs w:val="18"/>
                              </w:rPr>
                              <w:t>Real-time tax rate calculations for 13,000</w:t>
                            </w:r>
                            <w:r w:rsidR="00D774D5" w:rsidRPr="00D774D5">
                              <w:rPr>
                                <w:b/>
                                <w:bCs/>
                                <w:color w:val="000033"/>
                                <w:sz w:val="18"/>
                                <w:szCs w:val="18"/>
                              </w:rPr>
                              <w:t xml:space="preserve">+ U.S. taxing jurisdictions </w:t>
                            </w:r>
                          </w:p>
                          <w:p w14:paraId="79DFC1EF" w14:textId="77777777" w:rsidR="00E97825" w:rsidRPr="0012093D" w:rsidRDefault="00E97825" w:rsidP="00E97825">
                            <w:pPr>
                              <w:pStyle w:val="BlueBox-CheckList"/>
                              <w:numPr>
                                <w:ilvl w:val="0"/>
                                <w:numId w:val="11"/>
                              </w:numPr>
                              <w:spacing w:before="80" w:line="276" w:lineRule="auto"/>
                              <w:contextualSpacing w:val="0"/>
                              <w:rPr>
                                <w:b/>
                                <w:bCs/>
                                <w:color w:val="000033"/>
                                <w:sz w:val="18"/>
                                <w:szCs w:val="18"/>
                              </w:rPr>
                            </w:pPr>
                            <w:r>
                              <w:rPr>
                                <w:b/>
                                <w:bCs/>
                                <w:color w:val="000033"/>
                                <w:sz w:val="18"/>
                                <w:szCs w:val="18"/>
                              </w:rPr>
                              <w:t>Monitors filing deadlines and automates returns and remittance</w:t>
                            </w:r>
                          </w:p>
                          <w:p w14:paraId="78578BFF" w14:textId="1C9EF953" w:rsidR="009C076A" w:rsidRDefault="009C076A" w:rsidP="00D774D5">
                            <w:pPr>
                              <w:pStyle w:val="BlueBox-CheckList"/>
                              <w:numPr>
                                <w:ilvl w:val="0"/>
                                <w:numId w:val="11"/>
                              </w:numPr>
                              <w:spacing w:before="80" w:line="276" w:lineRule="auto"/>
                              <w:contextualSpacing w:val="0"/>
                              <w:rPr>
                                <w:b/>
                                <w:bCs/>
                                <w:color w:val="000033"/>
                                <w:sz w:val="18"/>
                                <w:szCs w:val="18"/>
                              </w:rPr>
                            </w:pPr>
                            <w:r>
                              <w:rPr>
                                <w:b/>
                                <w:bCs/>
                                <w:color w:val="000033"/>
                                <w:sz w:val="18"/>
                                <w:szCs w:val="18"/>
                              </w:rPr>
                              <w:t xml:space="preserve">Avalara </w:t>
                            </w:r>
                            <w:r w:rsidR="008D7905">
                              <w:rPr>
                                <w:b/>
                                <w:bCs/>
                                <w:color w:val="000033"/>
                                <w:sz w:val="18"/>
                                <w:szCs w:val="18"/>
                              </w:rPr>
                              <w:t xml:space="preserve">automatically considers hundreds of thousands </w:t>
                            </w:r>
                            <w:r w:rsidR="00E77EBB">
                              <w:rPr>
                                <w:b/>
                                <w:bCs/>
                                <w:color w:val="000033"/>
                                <w:sz w:val="18"/>
                                <w:szCs w:val="18"/>
                              </w:rPr>
                              <w:t xml:space="preserve">of </w:t>
                            </w:r>
                            <w:r w:rsidR="008D7905">
                              <w:rPr>
                                <w:b/>
                                <w:bCs/>
                                <w:color w:val="000033"/>
                                <w:sz w:val="18"/>
                                <w:szCs w:val="18"/>
                              </w:rPr>
                              <w:t>taxabil</w:t>
                            </w:r>
                            <w:r w:rsidR="00A67544">
                              <w:rPr>
                                <w:b/>
                                <w:bCs/>
                                <w:color w:val="000033"/>
                                <w:sz w:val="18"/>
                                <w:szCs w:val="18"/>
                              </w:rPr>
                              <w:t>ity laws</w:t>
                            </w:r>
                            <w:r w:rsidR="0072610B">
                              <w:rPr>
                                <w:b/>
                                <w:bCs/>
                                <w:color w:val="000033"/>
                                <w:sz w:val="18"/>
                                <w:szCs w:val="18"/>
                              </w:rPr>
                              <w:t xml:space="preserve"> and jurisdictional boundaries</w:t>
                            </w:r>
                          </w:p>
                          <w:p w14:paraId="7E4BE597" w14:textId="77777777" w:rsidR="00E97825" w:rsidRDefault="00E97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BE624" id="_x0000_t202" coordsize="21600,21600" o:spt="202" path="m,l,21600r21600,l21600,xe">
                <v:stroke joinstyle="miter"/>
                <v:path gradientshapeok="t" o:connecttype="rect"/>
              </v:shapetype>
              <v:shape id="Text Box 5" o:spid="_x0000_s1026" type="#_x0000_t202" style="position:absolute;margin-left:222.5pt;margin-top:105.65pt;width:341.65pt;height:17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" filled="f" stroked="f" strokeweight=".5pt">
                <v:textbox>
                  <w:txbxContent>
                    <w:p w14:paraId="5E70323A" w14:textId="77777777" w:rsidR="00AE25E1" w:rsidRPr="00663A83" w:rsidRDefault="00AE25E1" w:rsidP="00B46E81">
                      <w:pPr>
                        <w:pStyle w:val="BlueBox-Headline"/>
                        <w:rPr>
                          <w:color w:val="000033"/>
                        </w:rPr>
                      </w:pPr>
                      <w:r w:rsidRPr="00AE25E1">
                        <w:rPr>
                          <w:color w:val="000033"/>
                        </w:rPr>
                        <w:t>Acumatica + Avalara</w:t>
                      </w:r>
                    </w:p>
                    <w:p w14:paraId="231AB423" w14:textId="17ACB135" w:rsidR="00550721" w:rsidRPr="0078308B" w:rsidRDefault="00550721" w:rsidP="00550721">
                      <w:pPr>
                        <w:pStyle w:val="BlueBox-CheckList"/>
                        <w:numPr>
                          <w:ilvl w:val="0"/>
                          <w:numId w:val="0"/>
                        </w:numPr>
                        <w:tabs>
                          <w:tab w:val="left" w:pos="90"/>
                        </w:tabs>
                        <w:spacing w:line="276" w:lineRule="auto"/>
                        <w:rPr>
                          <w:rFonts w:cs="Times New Roman (Body CS)"/>
                          <w:color w:val="000033"/>
                          <w:sz w:val="18"/>
                          <w:szCs w:val="18"/>
                        </w:rPr>
                      </w:pPr>
                      <w:r w:rsidRPr="0078308B">
                        <w:rPr>
                          <w:rFonts w:cs="Times New Roman (Body CS)"/>
                          <w:color w:val="000033"/>
                          <w:sz w:val="18"/>
                          <w:szCs w:val="18"/>
                        </w:rPr>
                        <w:t>Avalara is fully integrated with Acumatica and helps businesses of all sizes achieve compliance with transactional taxes, including sales and use, VAT, excise, communications, and other tax types. Acumatica sends transaction data to AvaTax, and AvaTax sends back the tax total.</w:t>
                      </w:r>
                      <w:r w:rsidR="0012071F" w:rsidRPr="0078308B">
                        <w:rPr>
                          <w:rFonts w:cs="Times New Roman (Body CS)"/>
                          <w:color w:val="000033"/>
                          <w:sz w:val="18"/>
                          <w:szCs w:val="18"/>
                        </w:rPr>
                        <w:t xml:space="preserve"> </w:t>
                      </w:r>
                    </w:p>
                    <w:p w14:paraId="54C84697" w14:textId="77777777" w:rsidR="00D774D5" w:rsidRPr="00D774D5" w:rsidRDefault="004B15A5" w:rsidP="00B86D57">
                      <w:pPr>
                        <w:pStyle w:val="BlueBox-CheckList"/>
                        <w:numPr>
                          <w:ilvl w:val="0"/>
                          <w:numId w:val="11"/>
                        </w:numPr>
                        <w:spacing w:before="80" w:line="276" w:lineRule="auto"/>
                        <w:contextualSpacing w:val="0"/>
                        <w:rPr>
                          <w:b/>
                          <w:bCs/>
                          <w:color w:val="000033"/>
                          <w:sz w:val="18"/>
                          <w:szCs w:val="18"/>
                        </w:rPr>
                      </w:pPr>
                      <w:r w:rsidRPr="00D774D5">
                        <w:rPr>
                          <w:rFonts w:cs="Times New Roman (Body CS)"/>
                          <w:b/>
                          <w:bCs/>
                          <w:color w:val="000033"/>
                          <w:sz w:val="18"/>
                          <w:szCs w:val="18"/>
                        </w:rPr>
                        <w:t>Customers, salespeople, and others can see the tax owed in real-ti</w:t>
                      </w:r>
                      <w:r w:rsidR="00D774D5">
                        <w:rPr>
                          <w:rFonts w:cs="Times New Roman (Body CS)"/>
                          <w:b/>
                          <w:bCs/>
                          <w:color w:val="000033"/>
                          <w:sz w:val="18"/>
                          <w:szCs w:val="18"/>
                        </w:rPr>
                        <w:t>me</w:t>
                      </w:r>
                    </w:p>
                    <w:p w14:paraId="2A81D290" w14:textId="118B78D6" w:rsidR="00ED2AB5" w:rsidRDefault="00AE5510" w:rsidP="00D774D5">
                      <w:pPr>
                        <w:pStyle w:val="BlueBox-CheckList"/>
                        <w:numPr>
                          <w:ilvl w:val="0"/>
                          <w:numId w:val="11"/>
                        </w:numPr>
                        <w:spacing w:before="80" w:line="276" w:lineRule="auto"/>
                        <w:contextualSpacing w:val="0"/>
                        <w:rPr>
                          <w:b/>
                          <w:bCs/>
                          <w:color w:val="000033"/>
                          <w:sz w:val="18"/>
                          <w:szCs w:val="18"/>
                        </w:rPr>
                      </w:pPr>
                      <w:r w:rsidRPr="00D774D5">
                        <w:rPr>
                          <w:b/>
                          <w:bCs/>
                          <w:color w:val="000033"/>
                          <w:sz w:val="18"/>
                          <w:szCs w:val="18"/>
                        </w:rPr>
                        <w:t>Real-time tax rate calculations for 13,000</w:t>
                      </w:r>
                      <w:r w:rsidR="00D774D5" w:rsidRPr="00D774D5">
                        <w:rPr>
                          <w:b/>
                          <w:bCs/>
                          <w:color w:val="000033"/>
                          <w:sz w:val="18"/>
                          <w:szCs w:val="18"/>
                        </w:rPr>
                        <w:t xml:space="preserve">+ U.S. taxing jurisdictions </w:t>
                      </w:r>
                    </w:p>
                    <w:p w14:paraId="79DFC1EF" w14:textId="77777777" w:rsidR="00E97825" w:rsidRPr="0012093D" w:rsidRDefault="00E97825" w:rsidP="00E97825">
                      <w:pPr>
                        <w:pStyle w:val="BlueBox-CheckList"/>
                        <w:numPr>
                          <w:ilvl w:val="0"/>
                          <w:numId w:val="11"/>
                        </w:numPr>
                        <w:spacing w:before="80" w:line="276" w:lineRule="auto"/>
                        <w:contextualSpacing w:val="0"/>
                        <w:rPr>
                          <w:b/>
                          <w:bCs/>
                          <w:color w:val="000033"/>
                          <w:sz w:val="18"/>
                          <w:szCs w:val="18"/>
                        </w:rPr>
                      </w:pPr>
                      <w:r>
                        <w:rPr>
                          <w:b/>
                          <w:bCs/>
                          <w:color w:val="000033"/>
                          <w:sz w:val="18"/>
                          <w:szCs w:val="18"/>
                        </w:rPr>
                        <w:t>Monitors filing deadlines and automates returns and remittance</w:t>
                      </w:r>
                    </w:p>
                    <w:p w14:paraId="78578BFF" w14:textId="1C9EF953" w:rsidR="009C076A" w:rsidRDefault="009C076A" w:rsidP="00D774D5">
                      <w:pPr>
                        <w:pStyle w:val="BlueBox-CheckList"/>
                        <w:numPr>
                          <w:ilvl w:val="0"/>
                          <w:numId w:val="11"/>
                        </w:numPr>
                        <w:spacing w:before="80" w:line="276" w:lineRule="auto"/>
                        <w:contextualSpacing w:val="0"/>
                        <w:rPr>
                          <w:b/>
                          <w:bCs/>
                          <w:color w:val="000033"/>
                          <w:sz w:val="18"/>
                          <w:szCs w:val="18"/>
                        </w:rPr>
                      </w:pPr>
                      <w:r>
                        <w:rPr>
                          <w:b/>
                          <w:bCs/>
                          <w:color w:val="000033"/>
                          <w:sz w:val="18"/>
                          <w:szCs w:val="18"/>
                        </w:rPr>
                        <w:t xml:space="preserve">Avalara </w:t>
                      </w:r>
                      <w:r w:rsidR="008D7905">
                        <w:rPr>
                          <w:b/>
                          <w:bCs/>
                          <w:color w:val="000033"/>
                          <w:sz w:val="18"/>
                          <w:szCs w:val="18"/>
                        </w:rPr>
                        <w:t xml:space="preserve">automatically considers hundreds of thousands </w:t>
                      </w:r>
                      <w:r w:rsidR="00E77EBB">
                        <w:rPr>
                          <w:b/>
                          <w:bCs/>
                          <w:color w:val="000033"/>
                          <w:sz w:val="18"/>
                          <w:szCs w:val="18"/>
                        </w:rPr>
                        <w:t xml:space="preserve">of </w:t>
                      </w:r>
                      <w:r w:rsidR="008D7905">
                        <w:rPr>
                          <w:b/>
                          <w:bCs/>
                          <w:color w:val="000033"/>
                          <w:sz w:val="18"/>
                          <w:szCs w:val="18"/>
                        </w:rPr>
                        <w:t>taxabil</w:t>
                      </w:r>
                      <w:r w:rsidR="00A67544">
                        <w:rPr>
                          <w:b/>
                          <w:bCs/>
                          <w:color w:val="000033"/>
                          <w:sz w:val="18"/>
                          <w:szCs w:val="18"/>
                        </w:rPr>
                        <w:t>ity laws</w:t>
                      </w:r>
                      <w:r w:rsidR="0072610B">
                        <w:rPr>
                          <w:b/>
                          <w:bCs/>
                          <w:color w:val="000033"/>
                          <w:sz w:val="18"/>
                          <w:szCs w:val="18"/>
                        </w:rPr>
                        <w:t xml:space="preserve"> and jurisdictional boundaries</w:t>
                      </w:r>
                    </w:p>
                    <w:p w14:paraId="7E4BE597" w14:textId="77777777" w:rsidR="00E97825" w:rsidRDefault="00E97825"/>
                  </w:txbxContent>
                </v:textbox>
                <w10:wrap anchorx="page" anchory="page"/>
                <w10:anchorlock/>
              </v:shape>
            </w:pict>
          </mc:Fallback>
        </mc:AlternateContent>
      </w:r>
      <w:r w:rsidR="007F4748">
        <w:rPr>
          <w:noProof/>
        </w:rPr>
        <w:drawing>
          <wp:anchor distT="0" distB="0" distL="114300" distR="114300" simplePos="0" relativeHeight="251658246" behindDoc="0" locked="1" layoutInCell="1" allowOverlap="1" wp14:anchorId="4BA62FAF" wp14:editId="52C5DA0A">
            <wp:simplePos x="0" y="0"/>
            <wp:positionH relativeFrom="page">
              <wp:posOffset>494665</wp:posOffset>
            </wp:positionH>
            <wp:positionV relativeFrom="page">
              <wp:posOffset>1437005</wp:posOffset>
            </wp:positionV>
            <wp:extent cx="2276856" cy="1655064"/>
            <wp:effectExtent l="19050" t="19050" r="28575" b="215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6856" cy="1655064"/>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779562" w14:textId="77777777" w:rsidR="004A212C" w:rsidRPr="004A212C" w:rsidRDefault="004A212C" w:rsidP="00AB22F0">
      <w:pPr>
        <w:spacing w:line="240" w:lineRule="auto"/>
      </w:pPr>
    </w:p>
    <w:p w14:paraId="73AABDD8" w14:textId="77777777" w:rsidR="004A212C" w:rsidRPr="004A212C" w:rsidRDefault="004A212C" w:rsidP="00AB22F0">
      <w:pPr>
        <w:spacing w:line="240" w:lineRule="auto"/>
      </w:pPr>
    </w:p>
    <w:p w14:paraId="78420139" w14:textId="77777777" w:rsidR="004A212C" w:rsidRPr="004A212C" w:rsidRDefault="004A212C" w:rsidP="00AB22F0">
      <w:pPr>
        <w:spacing w:line="240" w:lineRule="auto"/>
      </w:pPr>
    </w:p>
    <w:p w14:paraId="1735EE5B" w14:textId="77777777" w:rsidR="004A212C" w:rsidRPr="004A212C" w:rsidRDefault="004A212C" w:rsidP="00AB22F0">
      <w:pPr>
        <w:spacing w:line="240" w:lineRule="auto"/>
      </w:pPr>
    </w:p>
    <w:p w14:paraId="0B05DC46" w14:textId="77777777" w:rsidR="004A212C" w:rsidRPr="004A212C" w:rsidRDefault="004A212C" w:rsidP="00AB22F0">
      <w:pPr>
        <w:spacing w:line="240" w:lineRule="auto"/>
      </w:pPr>
    </w:p>
    <w:p w14:paraId="7AE01A48" w14:textId="77777777" w:rsidR="004A212C" w:rsidRPr="004A212C" w:rsidRDefault="004A212C" w:rsidP="00AB22F0">
      <w:pPr>
        <w:spacing w:line="240" w:lineRule="auto"/>
      </w:pPr>
    </w:p>
    <w:p w14:paraId="025D267C" w14:textId="77777777" w:rsidR="004A212C" w:rsidRPr="004A212C" w:rsidRDefault="00C140F2" w:rsidP="0087101A">
      <w:pPr>
        <w:spacing w:line="240" w:lineRule="auto"/>
      </w:pPr>
      <w:r>
        <w:rPr>
          <w:noProof/>
        </w:rPr>
        <mc:AlternateContent>
          <mc:Choice Requires="wps">
            <w:drawing>
              <wp:anchor distT="0" distB="0" distL="114300" distR="114300" simplePos="0" relativeHeight="251658247" behindDoc="0" locked="1" layoutInCell="1" allowOverlap="1" wp14:anchorId="3BDC1E0D" wp14:editId="1970FDC1">
                <wp:simplePos x="0" y="0"/>
                <wp:positionH relativeFrom="page">
                  <wp:posOffset>2831465</wp:posOffset>
                </wp:positionH>
                <wp:positionV relativeFrom="page">
                  <wp:posOffset>3882390</wp:posOffset>
                </wp:positionV>
                <wp:extent cx="4480560" cy="420306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4480560" cy="4203065"/>
                        </a:xfrm>
                        <a:prstGeom prst="rect">
                          <a:avLst/>
                        </a:prstGeom>
                        <a:solidFill>
                          <a:schemeClr val="lt1"/>
                        </a:solidFill>
                        <a:ln w="6350">
                          <a:noFill/>
                        </a:ln>
                      </wps:spPr>
                      <wps:txbx>
                        <w:txbxContent>
                          <w:p w14:paraId="74364F14" w14:textId="0E3CD024" w:rsidR="00D3134C" w:rsidRPr="00D3134C" w:rsidRDefault="00D3134C" w:rsidP="00D3134C">
                            <w:pPr>
                              <w:pStyle w:val="Headline-Bluepg1"/>
                              <w:ind w:left="90"/>
                              <w:rPr>
                                <w:color w:val="000033"/>
                                <w:sz w:val="36"/>
                                <w:szCs w:val="36"/>
                              </w:rPr>
                            </w:pPr>
                            <w:r w:rsidRPr="00D3134C">
                              <w:rPr>
                                <w:color w:val="000033"/>
                                <w:sz w:val="36"/>
                                <w:szCs w:val="36"/>
                              </w:rPr>
                              <w:t xml:space="preserve">Master </w:t>
                            </w:r>
                            <w:r w:rsidR="0058256B">
                              <w:rPr>
                                <w:color w:val="000033"/>
                                <w:sz w:val="36"/>
                                <w:szCs w:val="36"/>
                              </w:rPr>
                              <w:t>T</w:t>
                            </w:r>
                            <w:r w:rsidRPr="00D3134C">
                              <w:rPr>
                                <w:color w:val="000033"/>
                                <w:sz w:val="36"/>
                                <w:szCs w:val="36"/>
                              </w:rPr>
                              <w:t xml:space="preserve">ax </w:t>
                            </w:r>
                            <w:r w:rsidR="0058256B">
                              <w:rPr>
                                <w:color w:val="000033"/>
                                <w:sz w:val="36"/>
                                <w:szCs w:val="36"/>
                              </w:rPr>
                              <w:t>C</w:t>
                            </w:r>
                            <w:r w:rsidRPr="00D3134C">
                              <w:rPr>
                                <w:color w:val="000033"/>
                                <w:sz w:val="36"/>
                                <w:szCs w:val="36"/>
                              </w:rPr>
                              <w:t xml:space="preserve">ompliance </w:t>
                            </w:r>
                            <w:r w:rsidR="0058256B">
                              <w:rPr>
                                <w:color w:val="000033"/>
                                <w:sz w:val="36"/>
                                <w:szCs w:val="36"/>
                              </w:rPr>
                              <w:t>Inside Your</w:t>
                            </w:r>
                            <w:r w:rsidRPr="00D3134C">
                              <w:rPr>
                                <w:color w:val="000033"/>
                                <w:sz w:val="36"/>
                                <w:szCs w:val="36"/>
                              </w:rPr>
                              <w:t xml:space="preserve"> ERP</w:t>
                            </w:r>
                          </w:p>
                          <w:p w14:paraId="18F5E960" w14:textId="5A528800" w:rsidR="00D3134C" w:rsidRPr="00F51CDE" w:rsidRDefault="008C5CF3" w:rsidP="00F51CDE">
                            <w:pPr>
                              <w:pStyle w:val="BodyCopy-page1"/>
                              <w:spacing w:after="60" w:line="276" w:lineRule="auto"/>
                              <w:ind w:left="90"/>
                              <w:rPr>
                                <w:color w:val="000033"/>
                                <w:sz w:val="18"/>
                                <w:szCs w:val="18"/>
                              </w:rPr>
                            </w:pPr>
                            <w:r w:rsidRPr="00F51CDE">
                              <w:rPr>
                                <w:color w:val="000033"/>
                                <w:sz w:val="18"/>
                                <w:szCs w:val="18"/>
                              </w:rPr>
                              <w:t>For</w:t>
                            </w:r>
                            <w:r w:rsidR="00D3134C" w:rsidRPr="00F51CDE">
                              <w:rPr>
                                <w:color w:val="000033"/>
                                <w:sz w:val="18"/>
                                <w:szCs w:val="18"/>
                              </w:rPr>
                              <w:t xml:space="preserve"> most businesses</w:t>
                            </w:r>
                            <w:r w:rsidR="00121CE0">
                              <w:rPr>
                                <w:color w:val="000033"/>
                                <w:sz w:val="18"/>
                                <w:szCs w:val="18"/>
                              </w:rPr>
                              <w:t>,</w:t>
                            </w:r>
                            <w:r w:rsidR="00D3134C" w:rsidRPr="00F51CDE">
                              <w:rPr>
                                <w:color w:val="000033"/>
                                <w:sz w:val="18"/>
                                <w:szCs w:val="18"/>
                              </w:rPr>
                              <w:t xml:space="preserve"> sales tax is an obligatory, complex nightmare.</w:t>
                            </w:r>
                            <w:r w:rsidRPr="00F51CDE">
                              <w:rPr>
                                <w:color w:val="000033"/>
                                <w:sz w:val="18"/>
                                <w:szCs w:val="18"/>
                              </w:rPr>
                              <w:t xml:space="preserve"> </w:t>
                            </w:r>
                            <w:r w:rsidR="00400A87" w:rsidRPr="00F51CDE">
                              <w:rPr>
                                <w:color w:val="000033"/>
                                <w:sz w:val="18"/>
                                <w:szCs w:val="18"/>
                              </w:rPr>
                              <w:t>Automating t</w:t>
                            </w:r>
                            <w:r w:rsidR="00D3134C" w:rsidRPr="00F51CDE">
                              <w:rPr>
                                <w:color w:val="000033"/>
                                <w:sz w:val="18"/>
                                <w:szCs w:val="18"/>
                              </w:rPr>
                              <w:t xml:space="preserve">his process saves time, money, and effort. Avalara, working inside of Acumatica Sales Order Management and </w:t>
                            </w:r>
                            <w:r w:rsidR="00666D52" w:rsidRPr="00F51CDE">
                              <w:rPr>
                                <w:color w:val="000033"/>
                                <w:sz w:val="18"/>
                                <w:szCs w:val="18"/>
                              </w:rPr>
                              <w:t>Retail</w:t>
                            </w:r>
                            <w:r w:rsidR="00D3134C" w:rsidRPr="00F51CDE">
                              <w:rPr>
                                <w:color w:val="000033"/>
                                <w:sz w:val="18"/>
                                <w:szCs w:val="18"/>
                              </w:rPr>
                              <w:t xml:space="preserve"> </w:t>
                            </w:r>
                            <w:r w:rsidR="004612A4">
                              <w:rPr>
                                <w:color w:val="000033"/>
                                <w:sz w:val="18"/>
                                <w:szCs w:val="18"/>
                              </w:rPr>
                              <w:t>E</w:t>
                            </w:r>
                            <w:r w:rsidR="00D3134C" w:rsidRPr="00F51CDE">
                              <w:rPr>
                                <w:color w:val="000033"/>
                                <w:sz w:val="18"/>
                                <w:szCs w:val="18"/>
                              </w:rPr>
                              <w:t>dition, dynamically delivers instantaneous sales tax decisions based on precise geo-location in more than 10,000 taxing jurisdictions. The system automatically considers hundreds of thousands of taxability rules and the latest jurisdiction boundaries to deliver the right rate and tax calculation.</w:t>
                            </w:r>
                          </w:p>
                          <w:p w14:paraId="2D06D128" w14:textId="77777777" w:rsidR="00D3134C" w:rsidRPr="00F51CDE" w:rsidRDefault="00D3134C" w:rsidP="00F51CDE">
                            <w:pPr>
                              <w:pStyle w:val="BodyCopy-page1"/>
                              <w:spacing w:after="60" w:line="276" w:lineRule="auto"/>
                              <w:ind w:left="90"/>
                              <w:rPr>
                                <w:b/>
                                <w:color w:val="000033"/>
                                <w:sz w:val="18"/>
                                <w:szCs w:val="18"/>
                              </w:rPr>
                            </w:pPr>
                            <w:r w:rsidRPr="00F51CDE">
                              <w:rPr>
                                <w:b/>
                                <w:color w:val="000033"/>
                                <w:sz w:val="18"/>
                                <w:szCs w:val="18"/>
                              </w:rPr>
                              <w:t>BENEFITS</w:t>
                            </w:r>
                          </w:p>
                          <w:p w14:paraId="7992B7BB" w14:textId="543C8DB3" w:rsidR="00D3134C" w:rsidRPr="00F51CDE" w:rsidRDefault="00D3134C" w:rsidP="00F51CDE">
                            <w:pPr>
                              <w:pStyle w:val="BodyCopy-page1"/>
                              <w:numPr>
                                <w:ilvl w:val="0"/>
                                <w:numId w:val="31"/>
                              </w:numPr>
                              <w:spacing w:after="60" w:line="276" w:lineRule="auto"/>
                              <w:ind w:left="450"/>
                              <w:rPr>
                                <w:color w:val="000033"/>
                                <w:sz w:val="18"/>
                                <w:szCs w:val="18"/>
                              </w:rPr>
                            </w:pPr>
                            <w:r w:rsidRPr="00F51CDE">
                              <w:rPr>
                                <w:color w:val="000033"/>
                                <w:sz w:val="18"/>
                                <w:szCs w:val="18"/>
                              </w:rPr>
                              <w:t>Unified User Experience</w:t>
                            </w:r>
                          </w:p>
                          <w:p w14:paraId="0C9F76B9" w14:textId="24B4A491" w:rsidR="00D3134C" w:rsidRPr="00F51CDE" w:rsidRDefault="009D544A" w:rsidP="00F51CDE">
                            <w:pPr>
                              <w:pStyle w:val="BodyCopy-page1"/>
                              <w:numPr>
                                <w:ilvl w:val="0"/>
                                <w:numId w:val="32"/>
                              </w:numPr>
                              <w:tabs>
                                <w:tab w:val="left" w:pos="630"/>
                              </w:tabs>
                              <w:spacing w:after="60" w:line="240" w:lineRule="auto"/>
                              <w:rPr>
                                <w:color w:val="000033"/>
                                <w:sz w:val="18"/>
                                <w:szCs w:val="18"/>
                              </w:rPr>
                            </w:pPr>
                            <w:r w:rsidRPr="00F51CDE">
                              <w:rPr>
                                <w:color w:val="000033"/>
                                <w:sz w:val="18"/>
                                <w:szCs w:val="18"/>
                              </w:rPr>
                              <w:t xml:space="preserve"> Integrated tax management, financial, and sales order processes</w:t>
                            </w:r>
                            <w:r w:rsidR="0058256B">
                              <w:rPr>
                                <w:color w:val="000033"/>
                                <w:sz w:val="18"/>
                                <w:szCs w:val="18"/>
                              </w:rPr>
                              <w:t>.</w:t>
                            </w:r>
                            <w:r w:rsidRPr="00F51CDE">
                              <w:rPr>
                                <w:color w:val="000033"/>
                                <w:sz w:val="18"/>
                                <w:szCs w:val="18"/>
                              </w:rPr>
                              <w:t xml:space="preserve"> </w:t>
                            </w:r>
                          </w:p>
                          <w:p w14:paraId="3F2AD7CF" w14:textId="411A1B7A" w:rsidR="00666D52" w:rsidRPr="00F51CDE" w:rsidRDefault="00D3134C" w:rsidP="00F51CDE">
                            <w:pPr>
                              <w:pStyle w:val="BodyCopy-page1"/>
                              <w:numPr>
                                <w:ilvl w:val="0"/>
                                <w:numId w:val="32"/>
                              </w:numPr>
                              <w:spacing w:after="60" w:line="240" w:lineRule="auto"/>
                              <w:ind w:left="450" w:firstLine="0"/>
                              <w:rPr>
                                <w:color w:val="000033"/>
                                <w:sz w:val="18"/>
                                <w:szCs w:val="18"/>
                              </w:rPr>
                            </w:pPr>
                            <w:r w:rsidRPr="00F51CDE">
                              <w:rPr>
                                <w:color w:val="000033"/>
                                <w:sz w:val="18"/>
                                <w:szCs w:val="18"/>
                              </w:rPr>
                              <w:t>Familiar interface for order entry staff, nothing new for them to lear</w:t>
                            </w:r>
                            <w:r w:rsidR="005A5793" w:rsidRPr="00F51CDE">
                              <w:rPr>
                                <w:color w:val="000033"/>
                                <w:sz w:val="18"/>
                                <w:szCs w:val="18"/>
                              </w:rPr>
                              <w:t>n</w:t>
                            </w:r>
                            <w:r w:rsidR="0058256B">
                              <w:rPr>
                                <w:color w:val="000033"/>
                                <w:sz w:val="18"/>
                                <w:szCs w:val="18"/>
                              </w:rPr>
                              <w:t>.</w:t>
                            </w:r>
                          </w:p>
                          <w:p w14:paraId="2949498E" w14:textId="17E4CA1F" w:rsidR="00D3134C" w:rsidRPr="00F51CDE" w:rsidRDefault="00D3134C" w:rsidP="00F51CDE">
                            <w:pPr>
                              <w:pStyle w:val="BodyCopy-page1"/>
                              <w:numPr>
                                <w:ilvl w:val="0"/>
                                <w:numId w:val="31"/>
                              </w:numPr>
                              <w:spacing w:after="60" w:line="240" w:lineRule="auto"/>
                              <w:ind w:left="450"/>
                              <w:rPr>
                                <w:color w:val="000033"/>
                                <w:sz w:val="18"/>
                                <w:szCs w:val="18"/>
                              </w:rPr>
                            </w:pPr>
                            <w:r w:rsidRPr="00F51CDE">
                              <w:rPr>
                                <w:color w:val="000033"/>
                                <w:sz w:val="18"/>
                                <w:szCs w:val="18"/>
                              </w:rPr>
                              <w:t>Seamless Integration</w:t>
                            </w:r>
                          </w:p>
                          <w:p w14:paraId="7B978D19" w14:textId="219CF821" w:rsidR="00D3134C" w:rsidRPr="00F51CDE" w:rsidRDefault="00D3134C" w:rsidP="00F51CDE">
                            <w:pPr>
                              <w:pStyle w:val="BodyCopy-page1"/>
                              <w:numPr>
                                <w:ilvl w:val="0"/>
                                <w:numId w:val="32"/>
                              </w:numPr>
                              <w:spacing w:after="60" w:line="240" w:lineRule="auto"/>
                              <w:rPr>
                                <w:color w:val="000033"/>
                                <w:sz w:val="18"/>
                                <w:szCs w:val="18"/>
                              </w:rPr>
                            </w:pPr>
                            <w:r w:rsidRPr="00F51CDE">
                              <w:rPr>
                                <w:color w:val="000033"/>
                                <w:sz w:val="18"/>
                                <w:szCs w:val="18"/>
                              </w:rPr>
                              <w:t>Built into the Acumatica platform</w:t>
                            </w:r>
                            <w:r w:rsidR="0058256B">
                              <w:rPr>
                                <w:color w:val="000033"/>
                                <w:sz w:val="18"/>
                                <w:szCs w:val="18"/>
                              </w:rPr>
                              <w:t>.</w:t>
                            </w:r>
                          </w:p>
                          <w:p w14:paraId="000CE0FC" w14:textId="1DE7D78B" w:rsidR="00D3134C" w:rsidRPr="00F51CDE" w:rsidRDefault="00D3134C" w:rsidP="00F51CDE">
                            <w:pPr>
                              <w:pStyle w:val="BodyCopy-page1"/>
                              <w:numPr>
                                <w:ilvl w:val="0"/>
                                <w:numId w:val="32"/>
                              </w:numPr>
                              <w:spacing w:after="60" w:line="240" w:lineRule="auto"/>
                              <w:rPr>
                                <w:color w:val="000033"/>
                                <w:sz w:val="18"/>
                                <w:szCs w:val="18"/>
                              </w:rPr>
                            </w:pPr>
                            <w:r w:rsidRPr="00F51CDE">
                              <w:rPr>
                                <w:color w:val="000033"/>
                                <w:sz w:val="18"/>
                                <w:szCs w:val="18"/>
                              </w:rPr>
                              <w:t>Simply turn it on</w:t>
                            </w:r>
                            <w:r w:rsidR="0058256B">
                              <w:rPr>
                                <w:color w:val="000033"/>
                                <w:sz w:val="18"/>
                                <w:szCs w:val="18"/>
                              </w:rPr>
                              <w:t>.</w:t>
                            </w:r>
                          </w:p>
                          <w:p w14:paraId="091FE26A" w14:textId="18DB748F" w:rsidR="00D3134C" w:rsidRPr="00F51CDE" w:rsidRDefault="00CB7778" w:rsidP="00F51CDE">
                            <w:pPr>
                              <w:pStyle w:val="BodyCopy-page1"/>
                              <w:numPr>
                                <w:ilvl w:val="0"/>
                                <w:numId w:val="31"/>
                              </w:numPr>
                              <w:spacing w:after="60" w:line="240" w:lineRule="auto"/>
                              <w:ind w:left="450"/>
                              <w:rPr>
                                <w:color w:val="000033"/>
                                <w:sz w:val="18"/>
                                <w:szCs w:val="18"/>
                              </w:rPr>
                            </w:pPr>
                            <w:r w:rsidRPr="00F51CDE">
                              <w:rPr>
                                <w:color w:val="000033"/>
                                <w:sz w:val="18"/>
                                <w:szCs w:val="18"/>
                              </w:rPr>
                              <w:t>Minimize Calculation Errors and Data E</w:t>
                            </w:r>
                            <w:r w:rsidR="000542CE" w:rsidRPr="00F51CDE">
                              <w:rPr>
                                <w:color w:val="000033"/>
                                <w:sz w:val="18"/>
                                <w:szCs w:val="18"/>
                              </w:rPr>
                              <w:t xml:space="preserve">ntry </w:t>
                            </w:r>
                          </w:p>
                          <w:p w14:paraId="4DB1A238" w14:textId="77777777" w:rsidR="003340AC" w:rsidRDefault="000542CE" w:rsidP="00BF6E10">
                            <w:pPr>
                              <w:pStyle w:val="BodyCopy-page1"/>
                              <w:numPr>
                                <w:ilvl w:val="0"/>
                                <w:numId w:val="32"/>
                              </w:numPr>
                              <w:spacing w:after="60" w:line="240" w:lineRule="auto"/>
                              <w:rPr>
                                <w:color w:val="000033"/>
                                <w:sz w:val="18"/>
                                <w:szCs w:val="18"/>
                              </w:rPr>
                            </w:pPr>
                            <w:r w:rsidRPr="003340AC">
                              <w:rPr>
                                <w:color w:val="000033"/>
                                <w:sz w:val="18"/>
                                <w:szCs w:val="18"/>
                              </w:rPr>
                              <w:t xml:space="preserve">Validate dates on financial forms, processes, and projects, </w:t>
                            </w:r>
                            <w:r w:rsidR="002039EA" w:rsidRPr="003340AC">
                              <w:rPr>
                                <w:color w:val="000033"/>
                                <w:sz w:val="18"/>
                                <w:szCs w:val="18"/>
                              </w:rPr>
                              <w:t>rejecting</w:t>
                            </w:r>
                            <w:r w:rsidRPr="003340AC">
                              <w:rPr>
                                <w:color w:val="000033"/>
                                <w:sz w:val="18"/>
                                <w:szCs w:val="18"/>
                              </w:rPr>
                              <w:t xml:space="preserve"> those that do not match a financial period in the master calendar. </w:t>
                            </w:r>
                            <w:r w:rsidR="00D3134C" w:rsidRPr="003340AC">
                              <w:rPr>
                                <w:color w:val="000033"/>
                                <w:sz w:val="18"/>
                                <w:szCs w:val="18"/>
                              </w:rPr>
                              <w:t>Our cloud platform enables your connected business</w:t>
                            </w:r>
                            <w:r w:rsidR="0058256B" w:rsidRPr="003340AC">
                              <w:rPr>
                                <w:color w:val="000033"/>
                                <w:sz w:val="18"/>
                                <w:szCs w:val="18"/>
                              </w:rPr>
                              <w:t>.</w:t>
                            </w:r>
                          </w:p>
                          <w:p w14:paraId="06DCBBA0" w14:textId="2FA0FA5E" w:rsidR="00D3134C" w:rsidRPr="003340AC" w:rsidRDefault="002039EA" w:rsidP="00BF6E10">
                            <w:pPr>
                              <w:pStyle w:val="BodyCopy-page1"/>
                              <w:numPr>
                                <w:ilvl w:val="0"/>
                                <w:numId w:val="32"/>
                              </w:numPr>
                              <w:spacing w:after="60" w:line="240" w:lineRule="auto"/>
                              <w:rPr>
                                <w:color w:val="000033"/>
                                <w:sz w:val="18"/>
                                <w:szCs w:val="18"/>
                              </w:rPr>
                            </w:pPr>
                            <w:r w:rsidRPr="003340AC">
                              <w:rPr>
                                <w:color w:val="000033"/>
                                <w:sz w:val="18"/>
                                <w:szCs w:val="18"/>
                              </w:rPr>
                              <w:t xml:space="preserve">Automatically calculate sales tax rates </w:t>
                            </w:r>
                            <w:r w:rsidR="00997CB3" w:rsidRPr="003340AC">
                              <w:rPr>
                                <w:color w:val="000033"/>
                                <w:sz w:val="18"/>
                                <w:szCs w:val="18"/>
                              </w:rPr>
                              <w:t>for thousands of jurisdictions</w:t>
                            </w:r>
                            <w:r w:rsidR="0058256B" w:rsidRPr="003340AC">
                              <w:rPr>
                                <w:color w:val="000033"/>
                                <w:sz w:val="18"/>
                                <w:szCs w:val="18"/>
                              </w:rPr>
                              <w:t>.</w:t>
                            </w:r>
                          </w:p>
                          <w:p w14:paraId="5D169DF3" w14:textId="672DB6CF" w:rsidR="0018749B" w:rsidRPr="00F51CDE" w:rsidRDefault="00D3134C" w:rsidP="0058256B">
                            <w:pPr>
                              <w:pStyle w:val="BodyCopy-page1"/>
                              <w:spacing w:before="120" w:after="60" w:line="276" w:lineRule="auto"/>
                              <w:ind w:left="86"/>
                              <w:rPr>
                                <w:color w:val="000033"/>
                                <w:sz w:val="18"/>
                                <w:szCs w:val="18"/>
                              </w:rPr>
                            </w:pPr>
                            <w:r w:rsidRPr="00F51CDE">
                              <w:rPr>
                                <w:color w:val="000033"/>
                                <w:sz w:val="18"/>
                                <w:szCs w:val="18"/>
                              </w:rPr>
                              <w:t>Acumatica is the fastest-growing cloud and mobile ERP solution for mid-size companies, offering a wide range of adaptable, integrated solution</w:t>
                            </w:r>
                            <w:r w:rsidR="00121CE0">
                              <w:rPr>
                                <w:color w:val="000033"/>
                                <w:sz w:val="18"/>
                                <w:szCs w:val="18"/>
                              </w:rPr>
                              <w:t>s</w:t>
                            </w:r>
                            <w:r w:rsidRPr="00F51CDE">
                              <w:rPr>
                                <w:color w:val="000033"/>
                                <w:sz w:val="18"/>
                                <w:szCs w:val="18"/>
                              </w:rPr>
                              <w:t xml:space="preserve"> for your business. C</w:t>
                            </w:r>
                            <w:r w:rsidR="00752E70" w:rsidRPr="00F51CDE">
                              <w:rPr>
                                <w:color w:val="000033"/>
                                <w:sz w:val="18"/>
                                <w:szCs w:val="18"/>
                              </w:rPr>
                              <w:t>onfigure, collect, manage</w:t>
                            </w:r>
                            <w:r w:rsidR="0060404E" w:rsidRPr="00F51CDE">
                              <w:rPr>
                                <w:color w:val="000033"/>
                                <w:sz w:val="18"/>
                                <w:szCs w:val="18"/>
                              </w:rPr>
                              <w:t xml:space="preserve">, and report tax with Acumatica and integrated Avalara AvaTax. Acumatica Tax </w:t>
                            </w:r>
                            <w:r w:rsidR="00566181" w:rsidRPr="00F51CDE">
                              <w:rPr>
                                <w:color w:val="000033"/>
                                <w:sz w:val="18"/>
                                <w:szCs w:val="18"/>
                              </w:rPr>
                              <w:t xml:space="preserve">Management is integrated with other financial modules to centralize tax information and generate required tax filing reports. </w:t>
                            </w:r>
                          </w:p>
                          <w:p w14:paraId="47B64F4A" w14:textId="77777777" w:rsidR="00947A72" w:rsidRPr="00F51CDE" w:rsidRDefault="00947A72" w:rsidP="00947A72">
                            <w:pPr>
                              <w:pStyle w:val="BodyCopy-page1"/>
                              <w:spacing w:line="276" w:lineRule="auto"/>
                              <w:ind w:left="90"/>
                              <w:rPr>
                                <w:color w:val="000033"/>
                                <w:sz w:val="18"/>
                                <w:szCs w:val="18"/>
                              </w:rPr>
                            </w:pPr>
                          </w:p>
                          <w:p w14:paraId="380CA5D2" w14:textId="77777777" w:rsidR="00947A72" w:rsidRPr="003F06DD" w:rsidRDefault="00947A72" w:rsidP="003F06DD">
                            <w:pPr>
                              <w:pStyle w:val="BodyCopy-page1"/>
                              <w:spacing w:line="276" w:lineRule="auto"/>
                              <w:ind w:left="90"/>
                              <w:rPr>
                                <w:color w:val="000033"/>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1E0D" id="Text Box 4" o:spid="_x0000_s1027" type="#_x0000_t202" style="position:absolute;margin-left:222.95pt;margin-top:305.7pt;width:352.8pt;height:330.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" fillcolor="white [3201]" stroked="f" strokeweight=".5pt">
                <v:textbox inset="0,0,0,0">
                  <w:txbxContent>
                    <w:p w14:paraId="74364F14" w14:textId="0E3CD024" w:rsidR="00D3134C" w:rsidRPr="00D3134C" w:rsidRDefault="00D3134C" w:rsidP="00D3134C">
                      <w:pPr>
                        <w:pStyle w:val="Headline-Bluepg1"/>
                        <w:ind w:left="90"/>
                        <w:rPr>
                          <w:color w:val="000033"/>
                          <w:sz w:val="36"/>
                          <w:szCs w:val="36"/>
                        </w:rPr>
                      </w:pPr>
                      <w:r w:rsidRPr="00D3134C">
                        <w:rPr>
                          <w:color w:val="000033"/>
                          <w:sz w:val="36"/>
                          <w:szCs w:val="36"/>
                        </w:rPr>
                        <w:t xml:space="preserve">Master </w:t>
                      </w:r>
                      <w:r w:rsidR="0058256B">
                        <w:rPr>
                          <w:color w:val="000033"/>
                          <w:sz w:val="36"/>
                          <w:szCs w:val="36"/>
                        </w:rPr>
                        <w:t>T</w:t>
                      </w:r>
                      <w:r w:rsidRPr="00D3134C">
                        <w:rPr>
                          <w:color w:val="000033"/>
                          <w:sz w:val="36"/>
                          <w:szCs w:val="36"/>
                        </w:rPr>
                        <w:t xml:space="preserve">ax </w:t>
                      </w:r>
                      <w:r w:rsidR="0058256B">
                        <w:rPr>
                          <w:color w:val="000033"/>
                          <w:sz w:val="36"/>
                          <w:szCs w:val="36"/>
                        </w:rPr>
                        <w:t>C</w:t>
                      </w:r>
                      <w:r w:rsidRPr="00D3134C">
                        <w:rPr>
                          <w:color w:val="000033"/>
                          <w:sz w:val="36"/>
                          <w:szCs w:val="36"/>
                        </w:rPr>
                        <w:t xml:space="preserve">ompliance </w:t>
                      </w:r>
                      <w:r w:rsidR="0058256B">
                        <w:rPr>
                          <w:color w:val="000033"/>
                          <w:sz w:val="36"/>
                          <w:szCs w:val="36"/>
                        </w:rPr>
                        <w:t>Inside Your</w:t>
                      </w:r>
                      <w:r w:rsidRPr="00D3134C">
                        <w:rPr>
                          <w:color w:val="000033"/>
                          <w:sz w:val="36"/>
                          <w:szCs w:val="36"/>
                        </w:rPr>
                        <w:t xml:space="preserve"> ERP</w:t>
                      </w:r>
                    </w:p>
                    <w:p w14:paraId="18F5E960" w14:textId="5A528800" w:rsidR="00D3134C" w:rsidRPr="00F51CDE" w:rsidRDefault="008C5CF3" w:rsidP="00F51CDE">
                      <w:pPr>
                        <w:pStyle w:val="BodyCopy-page1"/>
                        <w:spacing w:after="60" w:line="276" w:lineRule="auto"/>
                        <w:ind w:left="90"/>
                        <w:rPr>
                          <w:color w:val="000033"/>
                          <w:sz w:val="18"/>
                          <w:szCs w:val="18"/>
                        </w:rPr>
                      </w:pPr>
                      <w:r w:rsidRPr="00F51CDE">
                        <w:rPr>
                          <w:color w:val="000033"/>
                          <w:sz w:val="18"/>
                          <w:szCs w:val="18"/>
                        </w:rPr>
                        <w:t>For</w:t>
                      </w:r>
                      <w:r w:rsidR="00D3134C" w:rsidRPr="00F51CDE">
                        <w:rPr>
                          <w:color w:val="000033"/>
                          <w:sz w:val="18"/>
                          <w:szCs w:val="18"/>
                        </w:rPr>
                        <w:t xml:space="preserve"> most businesses</w:t>
                      </w:r>
                      <w:r w:rsidR="00121CE0">
                        <w:rPr>
                          <w:color w:val="000033"/>
                          <w:sz w:val="18"/>
                          <w:szCs w:val="18"/>
                        </w:rPr>
                        <w:t>,</w:t>
                      </w:r>
                      <w:r w:rsidR="00D3134C" w:rsidRPr="00F51CDE">
                        <w:rPr>
                          <w:color w:val="000033"/>
                          <w:sz w:val="18"/>
                          <w:szCs w:val="18"/>
                        </w:rPr>
                        <w:t xml:space="preserve"> sales tax is an obligatory, complex nightmare.</w:t>
                      </w:r>
                      <w:r w:rsidRPr="00F51CDE">
                        <w:rPr>
                          <w:color w:val="000033"/>
                          <w:sz w:val="18"/>
                          <w:szCs w:val="18"/>
                        </w:rPr>
                        <w:t xml:space="preserve"> </w:t>
                      </w:r>
                      <w:r w:rsidR="00400A87" w:rsidRPr="00F51CDE">
                        <w:rPr>
                          <w:color w:val="000033"/>
                          <w:sz w:val="18"/>
                          <w:szCs w:val="18"/>
                        </w:rPr>
                        <w:t>Automating t</w:t>
                      </w:r>
                      <w:r w:rsidR="00D3134C" w:rsidRPr="00F51CDE">
                        <w:rPr>
                          <w:color w:val="000033"/>
                          <w:sz w:val="18"/>
                          <w:szCs w:val="18"/>
                        </w:rPr>
                        <w:t xml:space="preserve">his process saves time, money, and effort. Avalara, working inside of Acumatica Sales Order Management and </w:t>
                      </w:r>
                      <w:r w:rsidR="00666D52" w:rsidRPr="00F51CDE">
                        <w:rPr>
                          <w:color w:val="000033"/>
                          <w:sz w:val="18"/>
                          <w:szCs w:val="18"/>
                        </w:rPr>
                        <w:t>Retail</w:t>
                      </w:r>
                      <w:r w:rsidR="00D3134C" w:rsidRPr="00F51CDE">
                        <w:rPr>
                          <w:color w:val="000033"/>
                          <w:sz w:val="18"/>
                          <w:szCs w:val="18"/>
                        </w:rPr>
                        <w:t xml:space="preserve"> </w:t>
                      </w:r>
                      <w:r w:rsidR="004612A4">
                        <w:rPr>
                          <w:color w:val="000033"/>
                          <w:sz w:val="18"/>
                          <w:szCs w:val="18"/>
                        </w:rPr>
                        <w:t>E</w:t>
                      </w:r>
                      <w:r w:rsidR="00D3134C" w:rsidRPr="00F51CDE">
                        <w:rPr>
                          <w:color w:val="000033"/>
                          <w:sz w:val="18"/>
                          <w:szCs w:val="18"/>
                        </w:rPr>
                        <w:t>dition, dynamically delivers instantaneous sales tax decisions based on precise geo-location in more than 10,000 taxing jurisdictions. The system automatically considers hundreds of thousands of taxability rules and the latest jurisdiction boundaries to deliver the right rate and tax calculation.</w:t>
                      </w:r>
                    </w:p>
                    <w:p w14:paraId="2D06D128" w14:textId="77777777" w:rsidR="00D3134C" w:rsidRPr="00F51CDE" w:rsidRDefault="00D3134C" w:rsidP="00F51CDE">
                      <w:pPr>
                        <w:pStyle w:val="BodyCopy-page1"/>
                        <w:spacing w:after="60" w:line="276" w:lineRule="auto"/>
                        <w:ind w:left="90"/>
                        <w:rPr>
                          <w:b/>
                          <w:color w:val="000033"/>
                          <w:sz w:val="18"/>
                          <w:szCs w:val="18"/>
                        </w:rPr>
                      </w:pPr>
                      <w:r w:rsidRPr="00F51CDE">
                        <w:rPr>
                          <w:b/>
                          <w:color w:val="000033"/>
                          <w:sz w:val="18"/>
                          <w:szCs w:val="18"/>
                        </w:rPr>
                        <w:t>BENEFITS</w:t>
                      </w:r>
                    </w:p>
                    <w:p w14:paraId="7992B7BB" w14:textId="543C8DB3" w:rsidR="00D3134C" w:rsidRPr="00F51CDE" w:rsidRDefault="00D3134C" w:rsidP="00F51CDE">
                      <w:pPr>
                        <w:pStyle w:val="BodyCopy-page1"/>
                        <w:numPr>
                          <w:ilvl w:val="0"/>
                          <w:numId w:val="31"/>
                        </w:numPr>
                        <w:spacing w:after="60" w:line="276" w:lineRule="auto"/>
                        <w:ind w:left="450"/>
                        <w:rPr>
                          <w:color w:val="000033"/>
                          <w:sz w:val="18"/>
                          <w:szCs w:val="18"/>
                        </w:rPr>
                      </w:pPr>
                      <w:r w:rsidRPr="00F51CDE">
                        <w:rPr>
                          <w:color w:val="000033"/>
                          <w:sz w:val="18"/>
                          <w:szCs w:val="18"/>
                        </w:rPr>
                        <w:t>Unified User Experience</w:t>
                      </w:r>
                    </w:p>
                    <w:p w14:paraId="0C9F76B9" w14:textId="24B4A491" w:rsidR="00D3134C" w:rsidRPr="00F51CDE" w:rsidRDefault="009D544A" w:rsidP="00F51CDE">
                      <w:pPr>
                        <w:pStyle w:val="BodyCopy-page1"/>
                        <w:numPr>
                          <w:ilvl w:val="0"/>
                          <w:numId w:val="32"/>
                        </w:numPr>
                        <w:tabs>
                          <w:tab w:val="left" w:pos="630"/>
                        </w:tabs>
                        <w:spacing w:after="60" w:line="240" w:lineRule="auto"/>
                        <w:rPr>
                          <w:color w:val="000033"/>
                          <w:sz w:val="18"/>
                          <w:szCs w:val="18"/>
                        </w:rPr>
                      </w:pPr>
                      <w:r w:rsidRPr="00F51CDE">
                        <w:rPr>
                          <w:color w:val="000033"/>
                          <w:sz w:val="18"/>
                          <w:szCs w:val="18"/>
                        </w:rPr>
                        <w:t xml:space="preserve"> Integrated tax management, financial, and sales order processes</w:t>
                      </w:r>
                      <w:r w:rsidR="0058256B">
                        <w:rPr>
                          <w:color w:val="000033"/>
                          <w:sz w:val="18"/>
                          <w:szCs w:val="18"/>
                        </w:rPr>
                        <w:t>.</w:t>
                      </w:r>
                      <w:r w:rsidRPr="00F51CDE">
                        <w:rPr>
                          <w:color w:val="000033"/>
                          <w:sz w:val="18"/>
                          <w:szCs w:val="18"/>
                        </w:rPr>
                        <w:t xml:space="preserve"> </w:t>
                      </w:r>
                    </w:p>
                    <w:p w14:paraId="3F2AD7CF" w14:textId="411A1B7A" w:rsidR="00666D52" w:rsidRPr="00F51CDE" w:rsidRDefault="00D3134C" w:rsidP="00F51CDE">
                      <w:pPr>
                        <w:pStyle w:val="BodyCopy-page1"/>
                        <w:numPr>
                          <w:ilvl w:val="0"/>
                          <w:numId w:val="32"/>
                        </w:numPr>
                        <w:spacing w:after="60" w:line="240" w:lineRule="auto"/>
                        <w:ind w:left="450" w:firstLine="0"/>
                        <w:rPr>
                          <w:color w:val="000033"/>
                          <w:sz w:val="18"/>
                          <w:szCs w:val="18"/>
                        </w:rPr>
                      </w:pPr>
                      <w:r w:rsidRPr="00F51CDE">
                        <w:rPr>
                          <w:color w:val="000033"/>
                          <w:sz w:val="18"/>
                          <w:szCs w:val="18"/>
                        </w:rPr>
                        <w:t>Familiar interface for order entry staff, nothing new for them to lear</w:t>
                      </w:r>
                      <w:r w:rsidR="005A5793" w:rsidRPr="00F51CDE">
                        <w:rPr>
                          <w:color w:val="000033"/>
                          <w:sz w:val="18"/>
                          <w:szCs w:val="18"/>
                        </w:rPr>
                        <w:t>n</w:t>
                      </w:r>
                      <w:r w:rsidR="0058256B">
                        <w:rPr>
                          <w:color w:val="000033"/>
                          <w:sz w:val="18"/>
                          <w:szCs w:val="18"/>
                        </w:rPr>
                        <w:t>.</w:t>
                      </w:r>
                    </w:p>
                    <w:p w14:paraId="2949498E" w14:textId="17E4CA1F" w:rsidR="00D3134C" w:rsidRPr="00F51CDE" w:rsidRDefault="00D3134C" w:rsidP="00F51CDE">
                      <w:pPr>
                        <w:pStyle w:val="BodyCopy-page1"/>
                        <w:numPr>
                          <w:ilvl w:val="0"/>
                          <w:numId w:val="31"/>
                        </w:numPr>
                        <w:spacing w:after="60" w:line="240" w:lineRule="auto"/>
                        <w:ind w:left="450"/>
                        <w:rPr>
                          <w:color w:val="000033"/>
                          <w:sz w:val="18"/>
                          <w:szCs w:val="18"/>
                        </w:rPr>
                      </w:pPr>
                      <w:r w:rsidRPr="00F51CDE">
                        <w:rPr>
                          <w:color w:val="000033"/>
                          <w:sz w:val="18"/>
                          <w:szCs w:val="18"/>
                        </w:rPr>
                        <w:t>Seamless Integration</w:t>
                      </w:r>
                    </w:p>
                    <w:p w14:paraId="7B978D19" w14:textId="219CF821" w:rsidR="00D3134C" w:rsidRPr="00F51CDE" w:rsidRDefault="00D3134C" w:rsidP="00F51CDE">
                      <w:pPr>
                        <w:pStyle w:val="BodyCopy-page1"/>
                        <w:numPr>
                          <w:ilvl w:val="0"/>
                          <w:numId w:val="32"/>
                        </w:numPr>
                        <w:spacing w:after="60" w:line="240" w:lineRule="auto"/>
                        <w:rPr>
                          <w:color w:val="000033"/>
                          <w:sz w:val="18"/>
                          <w:szCs w:val="18"/>
                        </w:rPr>
                      </w:pPr>
                      <w:r w:rsidRPr="00F51CDE">
                        <w:rPr>
                          <w:color w:val="000033"/>
                          <w:sz w:val="18"/>
                          <w:szCs w:val="18"/>
                        </w:rPr>
                        <w:t>Built into the Acumatica platform</w:t>
                      </w:r>
                      <w:r w:rsidR="0058256B">
                        <w:rPr>
                          <w:color w:val="000033"/>
                          <w:sz w:val="18"/>
                          <w:szCs w:val="18"/>
                        </w:rPr>
                        <w:t>.</w:t>
                      </w:r>
                    </w:p>
                    <w:p w14:paraId="000CE0FC" w14:textId="1DE7D78B" w:rsidR="00D3134C" w:rsidRPr="00F51CDE" w:rsidRDefault="00D3134C" w:rsidP="00F51CDE">
                      <w:pPr>
                        <w:pStyle w:val="BodyCopy-page1"/>
                        <w:numPr>
                          <w:ilvl w:val="0"/>
                          <w:numId w:val="32"/>
                        </w:numPr>
                        <w:spacing w:after="60" w:line="240" w:lineRule="auto"/>
                        <w:rPr>
                          <w:color w:val="000033"/>
                          <w:sz w:val="18"/>
                          <w:szCs w:val="18"/>
                        </w:rPr>
                      </w:pPr>
                      <w:r w:rsidRPr="00F51CDE">
                        <w:rPr>
                          <w:color w:val="000033"/>
                          <w:sz w:val="18"/>
                          <w:szCs w:val="18"/>
                        </w:rPr>
                        <w:t>Simply turn it on</w:t>
                      </w:r>
                      <w:r w:rsidR="0058256B">
                        <w:rPr>
                          <w:color w:val="000033"/>
                          <w:sz w:val="18"/>
                          <w:szCs w:val="18"/>
                        </w:rPr>
                        <w:t>.</w:t>
                      </w:r>
                    </w:p>
                    <w:p w14:paraId="091FE26A" w14:textId="18DB748F" w:rsidR="00D3134C" w:rsidRPr="00F51CDE" w:rsidRDefault="00CB7778" w:rsidP="00F51CDE">
                      <w:pPr>
                        <w:pStyle w:val="BodyCopy-page1"/>
                        <w:numPr>
                          <w:ilvl w:val="0"/>
                          <w:numId w:val="31"/>
                        </w:numPr>
                        <w:spacing w:after="60" w:line="240" w:lineRule="auto"/>
                        <w:ind w:left="450"/>
                        <w:rPr>
                          <w:color w:val="000033"/>
                          <w:sz w:val="18"/>
                          <w:szCs w:val="18"/>
                        </w:rPr>
                      </w:pPr>
                      <w:r w:rsidRPr="00F51CDE">
                        <w:rPr>
                          <w:color w:val="000033"/>
                          <w:sz w:val="18"/>
                          <w:szCs w:val="18"/>
                        </w:rPr>
                        <w:t>Minimize Calculation Errors and Data E</w:t>
                      </w:r>
                      <w:r w:rsidR="000542CE" w:rsidRPr="00F51CDE">
                        <w:rPr>
                          <w:color w:val="000033"/>
                          <w:sz w:val="18"/>
                          <w:szCs w:val="18"/>
                        </w:rPr>
                        <w:t xml:space="preserve">ntry </w:t>
                      </w:r>
                    </w:p>
                    <w:p w14:paraId="4DB1A238" w14:textId="77777777" w:rsidR="003340AC" w:rsidRDefault="000542CE" w:rsidP="00BF6E10">
                      <w:pPr>
                        <w:pStyle w:val="BodyCopy-page1"/>
                        <w:numPr>
                          <w:ilvl w:val="0"/>
                          <w:numId w:val="32"/>
                        </w:numPr>
                        <w:spacing w:after="60" w:line="240" w:lineRule="auto"/>
                        <w:rPr>
                          <w:color w:val="000033"/>
                          <w:sz w:val="18"/>
                          <w:szCs w:val="18"/>
                        </w:rPr>
                      </w:pPr>
                      <w:r w:rsidRPr="003340AC">
                        <w:rPr>
                          <w:color w:val="000033"/>
                          <w:sz w:val="18"/>
                          <w:szCs w:val="18"/>
                        </w:rPr>
                        <w:t xml:space="preserve">Validate dates on financial forms, processes, and projects, </w:t>
                      </w:r>
                      <w:r w:rsidR="002039EA" w:rsidRPr="003340AC">
                        <w:rPr>
                          <w:color w:val="000033"/>
                          <w:sz w:val="18"/>
                          <w:szCs w:val="18"/>
                        </w:rPr>
                        <w:t>rejecting</w:t>
                      </w:r>
                      <w:r w:rsidRPr="003340AC">
                        <w:rPr>
                          <w:color w:val="000033"/>
                          <w:sz w:val="18"/>
                          <w:szCs w:val="18"/>
                        </w:rPr>
                        <w:t xml:space="preserve"> those that do not match a financial period in the master calendar. </w:t>
                      </w:r>
                      <w:r w:rsidR="00D3134C" w:rsidRPr="003340AC">
                        <w:rPr>
                          <w:color w:val="000033"/>
                          <w:sz w:val="18"/>
                          <w:szCs w:val="18"/>
                        </w:rPr>
                        <w:t>Our cloud platform enables your connected business</w:t>
                      </w:r>
                      <w:r w:rsidR="0058256B" w:rsidRPr="003340AC">
                        <w:rPr>
                          <w:color w:val="000033"/>
                          <w:sz w:val="18"/>
                          <w:szCs w:val="18"/>
                        </w:rPr>
                        <w:t>.</w:t>
                      </w:r>
                    </w:p>
                    <w:p w14:paraId="06DCBBA0" w14:textId="2FA0FA5E" w:rsidR="00D3134C" w:rsidRPr="003340AC" w:rsidRDefault="002039EA" w:rsidP="00BF6E10">
                      <w:pPr>
                        <w:pStyle w:val="BodyCopy-page1"/>
                        <w:numPr>
                          <w:ilvl w:val="0"/>
                          <w:numId w:val="32"/>
                        </w:numPr>
                        <w:spacing w:after="60" w:line="240" w:lineRule="auto"/>
                        <w:rPr>
                          <w:color w:val="000033"/>
                          <w:sz w:val="18"/>
                          <w:szCs w:val="18"/>
                        </w:rPr>
                      </w:pPr>
                      <w:r w:rsidRPr="003340AC">
                        <w:rPr>
                          <w:color w:val="000033"/>
                          <w:sz w:val="18"/>
                          <w:szCs w:val="18"/>
                        </w:rPr>
                        <w:t xml:space="preserve">Automatically calculate sales tax rates </w:t>
                      </w:r>
                      <w:r w:rsidR="00997CB3" w:rsidRPr="003340AC">
                        <w:rPr>
                          <w:color w:val="000033"/>
                          <w:sz w:val="18"/>
                          <w:szCs w:val="18"/>
                        </w:rPr>
                        <w:t>for thousands of jurisdictions</w:t>
                      </w:r>
                      <w:r w:rsidR="0058256B" w:rsidRPr="003340AC">
                        <w:rPr>
                          <w:color w:val="000033"/>
                          <w:sz w:val="18"/>
                          <w:szCs w:val="18"/>
                        </w:rPr>
                        <w:t>.</w:t>
                      </w:r>
                    </w:p>
                    <w:p w14:paraId="5D169DF3" w14:textId="672DB6CF" w:rsidR="0018749B" w:rsidRPr="00F51CDE" w:rsidRDefault="00D3134C" w:rsidP="0058256B">
                      <w:pPr>
                        <w:pStyle w:val="BodyCopy-page1"/>
                        <w:spacing w:before="120" w:after="60" w:line="276" w:lineRule="auto"/>
                        <w:ind w:left="86"/>
                        <w:rPr>
                          <w:color w:val="000033"/>
                          <w:sz w:val="18"/>
                          <w:szCs w:val="18"/>
                        </w:rPr>
                      </w:pPr>
                      <w:r w:rsidRPr="00F51CDE">
                        <w:rPr>
                          <w:color w:val="000033"/>
                          <w:sz w:val="18"/>
                          <w:szCs w:val="18"/>
                        </w:rPr>
                        <w:t>Acumatica is the fastest-growing cloud and mobile ERP solution for mid-size companies, offering a wide range of adaptable, integrated solution</w:t>
                      </w:r>
                      <w:r w:rsidR="00121CE0">
                        <w:rPr>
                          <w:color w:val="000033"/>
                          <w:sz w:val="18"/>
                          <w:szCs w:val="18"/>
                        </w:rPr>
                        <w:t>s</w:t>
                      </w:r>
                      <w:r w:rsidRPr="00F51CDE">
                        <w:rPr>
                          <w:color w:val="000033"/>
                          <w:sz w:val="18"/>
                          <w:szCs w:val="18"/>
                        </w:rPr>
                        <w:t xml:space="preserve"> for your business. C</w:t>
                      </w:r>
                      <w:r w:rsidR="00752E70" w:rsidRPr="00F51CDE">
                        <w:rPr>
                          <w:color w:val="000033"/>
                          <w:sz w:val="18"/>
                          <w:szCs w:val="18"/>
                        </w:rPr>
                        <w:t>onfigure, collect, manage</w:t>
                      </w:r>
                      <w:r w:rsidR="0060404E" w:rsidRPr="00F51CDE">
                        <w:rPr>
                          <w:color w:val="000033"/>
                          <w:sz w:val="18"/>
                          <w:szCs w:val="18"/>
                        </w:rPr>
                        <w:t xml:space="preserve">, and report tax with Acumatica and integrated Avalara AvaTax. Acumatica Tax </w:t>
                      </w:r>
                      <w:r w:rsidR="00566181" w:rsidRPr="00F51CDE">
                        <w:rPr>
                          <w:color w:val="000033"/>
                          <w:sz w:val="18"/>
                          <w:szCs w:val="18"/>
                        </w:rPr>
                        <w:t xml:space="preserve">Management is integrated with other financial modules to centralize tax information and generate required tax filing reports. </w:t>
                      </w:r>
                    </w:p>
                    <w:p w14:paraId="47B64F4A" w14:textId="77777777" w:rsidR="00947A72" w:rsidRPr="00F51CDE" w:rsidRDefault="00947A72" w:rsidP="00947A72">
                      <w:pPr>
                        <w:pStyle w:val="BodyCopy-page1"/>
                        <w:spacing w:line="276" w:lineRule="auto"/>
                        <w:ind w:left="90"/>
                        <w:rPr>
                          <w:color w:val="000033"/>
                          <w:sz w:val="18"/>
                          <w:szCs w:val="18"/>
                        </w:rPr>
                      </w:pPr>
                    </w:p>
                    <w:p w14:paraId="380CA5D2" w14:textId="77777777" w:rsidR="00947A72" w:rsidRPr="003F06DD" w:rsidRDefault="00947A72" w:rsidP="003F06DD">
                      <w:pPr>
                        <w:pStyle w:val="BodyCopy-page1"/>
                        <w:spacing w:line="276" w:lineRule="auto"/>
                        <w:ind w:left="90"/>
                        <w:rPr>
                          <w:color w:val="000033"/>
                          <w:sz w:val="18"/>
                          <w:szCs w:val="18"/>
                        </w:rPr>
                      </w:pPr>
                    </w:p>
                  </w:txbxContent>
                </v:textbox>
                <w10:wrap anchorx="page" anchory="page"/>
                <w10:anchorlock/>
              </v:shape>
            </w:pict>
          </mc:Fallback>
        </mc:AlternateContent>
      </w:r>
      <w:r w:rsidR="000B5999">
        <w:rPr>
          <w:b/>
          <w:bCs/>
          <w:noProof/>
          <w:color w:val="000034"/>
        </w:rPr>
        <mc:AlternateContent>
          <mc:Choice Requires="wps">
            <w:drawing>
              <wp:anchor distT="0" distB="0" distL="114300" distR="114300" simplePos="0" relativeHeight="251658241" behindDoc="0" locked="1" layoutInCell="1" allowOverlap="1" wp14:anchorId="18F25ADE" wp14:editId="6A731C7D">
                <wp:simplePos x="0" y="0"/>
                <wp:positionH relativeFrom="page">
                  <wp:posOffset>399415</wp:posOffset>
                </wp:positionH>
                <wp:positionV relativeFrom="page">
                  <wp:posOffset>3945255</wp:posOffset>
                </wp:positionV>
                <wp:extent cx="2276475" cy="4093845"/>
                <wp:effectExtent l="190500" t="133350" r="200025" b="154305"/>
                <wp:wrapNone/>
                <wp:docPr id="22" name="Text Box 22"/>
                <wp:cNvGraphicFramePr/>
                <a:graphic xmlns:a="http://schemas.openxmlformats.org/drawingml/2006/main">
                  <a:graphicData uri="http://schemas.microsoft.com/office/word/2010/wordprocessingShape">
                    <wps:wsp>
                      <wps:cNvSpPr txBox="1"/>
                      <wps:spPr>
                        <a:xfrm>
                          <a:off x="0" y="0"/>
                          <a:ext cx="2276475" cy="4093845"/>
                        </a:xfrm>
                        <a:prstGeom prst="rect">
                          <a:avLst/>
                        </a:prstGeom>
                        <a:solidFill>
                          <a:schemeClr val="bg1"/>
                        </a:solidFill>
                        <a:ln w="6350">
                          <a:noFill/>
                        </a:ln>
                        <a:effectLst>
                          <a:outerShdw blurRad="406400" sx="92000" sy="92000" algn="ctr" rotWithShape="0">
                            <a:schemeClr val="accent1">
                              <a:lumMod val="50000"/>
                              <a:alpha val="26000"/>
                            </a:schemeClr>
                          </a:outerShdw>
                        </a:effectLst>
                      </wps:spPr>
                      <wps:txbx>
                        <w:txbxContent>
                          <w:p w14:paraId="4828BBE4" w14:textId="77777777" w:rsidR="004D4793" w:rsidRPr="007D5AC2" w:rsidRDefault="004D4793" w:rsidP="004D4793">
                            <w:pPr>
                              <w:pStyle w:val="ApplicationBenefts-Headline"/>
                              <w:spacing w:before="120"/>
                              <w:ind w:right="-29"/>
                              <w:jc w:val="left"/>
                              <w:rPr>
                                <w:color w:val="000033"/>
                              </w:rPr>
                            </w:pPr>
                            <w:r>
                              <w:rPr>
                                <w:color w:val="000033"/>
                              </w:rPr>
                              <w:t>Key business benefits</w:t>
                            </w:r>
                          </w:p>
                          <w:p w14:paraId="096A3561" w14:textId="77777777" w:rsidR="00F43857" w:rsidRPr="00AE25E1" w:rsidRDefault="00F43857" w:rsidP="00F43857">
                            <w:pPr>
                              <w:pStyle w:val="BlueBox-CheckList"/>
                              <w:numPr>
                                <w:ilvl w:val="0"/>
                                <w:numId w:val="12"/>
                              </w:numPr>
                              <w:spacing w:before="80" w:line="276" w:lineRule="auto"/>
                              <w:contextualSpacing w:val="0"/>
                              <w:rPr>
                                <w:color w:val="000033"/>
                                <w:sz w:val="18"/>
                                <w:szCs w:val="18"/>
                              </w:rPr>
                            </w:pPr>
                            <w:r>
                              <w:rPr>
                                <w:color w:val="000033"/>
                                <w:sz w:val="18"/>
                                <w:szCs w:val="18"/>
                              </w:rPr>
                              <w:t xml:space="preserve">Integrate tax automation with ERP financial and sales management. </w:t>
                            </w:r>
                          </w:p>
                          <w:p w14:paraId="5DBCF611" w14:textId="0248C2CD" w:rsidR="00AE25E1" w:rsidRPr="00AE25E1" w:rsidRDefault="00BD0DE0" w:rsidP="00AE25E1">
                            <w:pPr>
                              <w:pStyle w:val="BlueBox-CheckList"/>
                              <w:numPr>
                                <w:ilvl w:val="0"/>
                                <w:numId w:val="12"/>
                              </w:numPr>
                              <w:spacing w:before="80" w:line="276" w:lineRule="auto"/>
                              <w:contextualSpacing w:val="0"/>
                              <w:rPr>
                                <w:color w:val="000033"/>
                                <w:sz w:val="18"/>
                                <w:szCs w:val="18"/>
                              </w:rPr>
                            </w:pPr>
                            <w:r>
                              <w:rPr>
                                <w:color w:val="000033"/>
                                <w:sz w:val="18"/>
                                <w:szCs w:val="18"/>
                              </w:rPr>
                              <w:t xml:space="preserve">Instantly deliver the right </w:t>
                            </w:r>
                            <w:r w:rsidR="001F49E3">
                              <w:rPr>
                                <w:color w:val="000033"/>
                                <w:sz w:val="18"/>
                                <w:szCs w:val="18"/>
                              </w:rPr>
                              <w:t xml:space="preserve">tax rate and calculation for transactions. </w:t>
                            </w:r>
                          </w:p>
                          <w:p w14:paraId="476BF9A6" w14:textId="50193E21" w:rsidR="0072610B" w:rsidRDefault="00F43857" w:rsidP="00AE25E1">
                            <w:pPr>
                              <w:pStyle w:val="BlueBox-CheckList"/>
                              <w:numPr>
                                <w:ilvl w:val="0"/>
                                <w:numId w:val="12"/>
                              </w:numPr>
                              <w:spacing w:before="80" w:line="276" w:lineRule="auto"/>
                              <w:contextualSpacing w:val="0"/>
                              <w:rPr>
                                <w:color w:val="000033"/>
                                <w:sz w:val="18"/>
                                <w:szCs w:val="18"/>
                              </w:rPr>
                            </w:pPr>
                            <w:r>
                              <w:rPr>
                                <w:color w:val="000033"/>
                                <w:sz w:val="18"/>
                                <w:szCs w:val="18"/>
                              </w:rPr>
                              <w:t xml:space="preserve">Automatically </w:t>
                            </w:r>
                            <w:r w:rsidR="0072610B">
                              <w:rPr>
                                <w:color w:val="000033"/>
                                <w:sz w:val="18"/>
                                <w:szCs w:val="18"/>
                              </w:rPr>
                              <w:t>factor in tax laws and boundaries</w:t>
                            </w:r>
                            <w:r w:rsidR="004556F2">
                              <w:rPr>
                                <w:color w:val="000033"/>
                                <w:sz w:val="18"/>
                                <w:szCs w:val="18"/>
                              </w:rPr>
                              <w:t>.</w:t>
                            </w:r>
                          </w:p>
                          <w:p w14:paraId="5D9F40CE" w14:textId="5F9306A1" w:rsidR="00AE25E1" w:rsidRPr="00AE25E1" w:rsidRDefault="006B5D65" w:rsidP="00AE25E1">
                            <w:pPr>
                              <w:pStyle w:val="BlueBox-CheckList"/>
                              <w:numPr>
                                <w:ilvl w:val="0"/>
                                <w:numId w:val="12"/>
                              </w:numPr>
                              <w:spacing w:before="80" w:line="276" w:lineRule="auto"/>
                              <w:contextualSpacing w:val="0"/>
                              <w:rPr>
                                <w:color w:val="000033"/>
                                <w:sz w:val="18"/>
                                <w:szCs w:val="18"/>
                              </w:rPr>
                            </w:pPr>
                            <w:r>
                              <w:rPr>
                                <w:color w:val="000033"/>
                                <w:sz w:val="18"/>
                                <w:szCs w:val="18"/>
                              </w:rPr>
                              <w:t>Configure taxes the way you want</w:t>
                            </w:r>
                            <w:r w:rsidR="006B40BE">
                              <w:rPr>
                                <w:color w:val="000033"/>
                                <w:sz w:val="18"/>
                                <w:szCs w:val="18"/>
                              </w:rPr>
                              <w:t xml:space="preserve"> to support sales, use, withholding, </w:t>
                            </w:r>
                            <w:r w:rsidR="002A5199">
                              <w:rPr>
                                <w:color w:val="000033"/>
                                <w:sz w:val="18"/>
                                <w:szCs w:val="18"/>
                              </w:rPr>
                              <w:t>VAT, and reverse VAT taxes.</w:t>
                            </w:r>
                          </w:p>
                          <w:p w14:paraId="43A7AAB4" w14:textId="6C5F9FF5" w:rsidR="00AE25E1" w:rsidRPr="00AE25E1" w:rsidRDefault="002A5199" w:rsidP="00AE25E1">
                            <w:pPr>
                              <w:pStyle w:val="BlueBox-CheckList"/>
                              <w:numPr>
                                <w:ilvl w:val="0"/>
                                <w:numId w:val="12"/>
                              </w:numPr>
                              <w:spacing w:before="80" w:line="276" w:lineRule="auto"/>
                              <w:contextualSpacing w:val="0"/>
                              <w:rPr>
                                <w:color w:val="000033"/>
                                <w:sz w:val="18"/>
                                <w:szCs w:val="18"/>
                              </w:rPr>
                            </w:pPr>
                            <w:r>
                              <w:rPr>
                                <w:color w:val="000033"/>
                                <w:sz w:val="18"/>
                                <w:szCs w:val="18"/>
                              </w:rPr>
                              <w:t>Integrate with Acumatica financial modules</w:t>
                            </w:r>
                            <w:r w:rsidR="00EE0D70">
                              <w:rPr>
                                <w:color w:val="000033"/>
                                <w:sz w:val="18"/>
                                <w:szCs w:val="18"/>
                              </w:rPr>
                              <w:t xml:space="preserve"> that require tax calculation</w:t>
                            </w:r>
                            <w:r w:rsidR="00560BE5">
                              <w:rPr>
                                <w:color w:val="000033"/>
                                <w:sz w:val="18"/>
                                <w:szCs w:val="18"/>
                              </w:rPr>
                              <w:t>.</w:t>
                            </w:r>
                          </w:p>
                          <w:p w14:paraId="1F142976" w14:textId="77777777" w:rsidR="004D4793" w:rsidRPr="007D5AC2" w:rsidRDefault="004D4793" w:rsidP="004D4793">
                            <w:pPr>
                              <w:pStyle w:val="RelatedResources-Headline"/>
                              <w:ind w:right="-29"/>
                              <w:jc w:val="left"/>
                              <w:rPr>
                                <w:color w:val="000033"/>
                              </w:rPr>
                            </w:pPr>
                            <w:r w:rsidRPr="007D5AC2">
                              <w:rPr>
                                <w:color w:val="000033"/>
                              </w:rPr>
                              <w:t>Related resources</w:t>
                            </w:r>
                          </w:p>
                          <w:p w14:paraId="638758A6" w14:textId="001B0686" w:rsidR="004D4793" w:rsidRPr="009E6B23" w:rsidRDefault="00626761" w:rsidP="009E6B23">
                            <w:pPr>
                              <w:pStyle w:val="BlueBox-CheckList"/>
                              <w:numPr>
                                <w:ilvl w:val="0"/>
                                <w:numId w:val="12"/>
                              </w:numPr>
                              <w:spacing w:before="80" w:line="276" w:lineRule="auto"/>
                              <w:contextualSpacing w:val="0"/>
                              <w:rPr>
                                <w:color w:val="000033"/>
                                <w:sz w:val="18"/>
                                <w:szCs w:val="18"/>
                              </w:rPr>
                            </w:pPr>
                            <w:r>
                              <w:rPr>
                                <w:color w:val="000033"/>
                                <w:sz w:val="18"/>
                                <w:szCs w:val="18"/>
                              </w:rPr>
                              <w:t xml:space="preserve">9 Ways </w:t>
                            </w:r>
                            <w:r w:rsidR="0015590B">
                              <w:rPr>
                                <w:color w:val="000033"/>
                                <w:sz w:val="18"/>
                                <w:szCs w:val="18"/>
                              </w:rPr>
                              <w:t>I</w:t>
                            </w:r>
                            <w:r>
                              <w:rPr>
                                <w:color w:val="000033"/>
                                <w:sz w:val="18"/>
                                <w:szCs w:val="18"/>
                              </w:rPr>
                              <w:t xml:space="preserve">ntegrations </w:t>
                            </w:r>
                            <w:r w:rsidR="0015590B">
                              <w:rPr>
                                <w:color w:val="000033"/>
                                <w:sz w:val="18"/>
                                <w:szCs w:val="18"/>
                              </w:rPr>
                              <w:t xml:space="preserve">Fuel Digital Transformation </w:t>
                            </w:r>
                            <w:hyperlink r:id="rId13" w:history="1">
                              <w:r w:rsidR="004D4793" w:rsidRPr="009E6B23">
                                <w:rPr>
                                  <w:color w:val="000033"/>
                                </w:rPr>
                                <w:t xml:space="preserve">&gt; </w:t>
                              </w:r>
                              <w:r w:rsidR="004D4793" w:rsidRPr="009E6B23">
                                <w:rPr>
                                  <w:color w:val="33CCFF"/>
                                </w:rPr>
                                <w:t>LEARN MORE</w:t>
                              </w:r>
                            </w:hyperlink>
                          </w:p>
                          <w:p w14:paraId="5A60CEC4" w14:textId="74801ED9" w:rsidR="004D4793" w:rsidRPr="009E6B23" w:rsidRDefault="006A32EE" w:rsidP="009E6B23">
                            <w:pPr>
                              <w:pStyle w:val="BlueBox-CheckList"/>
                              <w:numPr>
                                <w:ilvl w:val="0"/>
                                <w:numId w:val="12"/>
                              </w:numPr>
                              <w:spacing w:before="80" w:line="276" w:lineRule="auto"/>
                              <w:contextualSpacing w:val="0"/>
                              <w:rPr>
                                <w:color w:val="000033"/>
                                <w:sz w:val="18"/>
                                <w:szCs w:val="18"/>
                              </w:rPr>
                            </w:pPr>
                            <w:r>
                              <w:rPr>
                                <w:color w:val="000033"/>
                                <w:sz w:val="18"/>
                                <w:szCs w:val="18"/>
                              </w:rPr>
                              <w:t xml:space="preserve">Why Growing Businesses Need ERP Software </w:t>
                            </w:r>
                            <w:hyperlink r:id="rId14" w:history="1">
                              <w:r w:rsidR="004D4793" w:rsidRPr="009E6B23">
                                <w:rPr>
                                  <w:color w:val="000033"/>
                                </w:rPr>
                                <w:t xml:space="preserve">&gt; </w:t>
                              </w:r>
                              <w:r w:rsidR="004D4793" w:rsidRPr="009E6B23">
                                <w:rPr>
                                  <w:color w:val="33CCFF"/>
                                </w:rPr>
                                <w:t>LEARN MORE</w:t>
                              </w:r>
                            </w:hyperlink>
                          </w:p>
                          <w:p w14:paraId="4EE915B6" w14:textId="77777777" w:rsidR="004D4793" w:rsidRPr="009E6B23" w:rsidRDefault="004D4793" w:rsidP="009E6B23">
                            <w:pPr>
                              <w:pStyle w:val="BlueBox-CheckList"/>
                              <w:numPr>
                                <w:ilvl w:val="0"/>
                                <w:numId w:val="12"/>
                              </w:numPr>
                              <w:spacing w:before="80" w:line="276" w:lineRule="auto"/>
                              <w:contextualSpacing w:val="0"/>
                              <w:rPr>
                                <w:color w:val="000033"/>
                                <w:sz w:val="18"/>
                                <w:szCs w:val="18"/>
                              </w:rPr>
                            </w:pPr>
                            <w:r w:rsidRPr="009E6B23">
                              <w:rPr>
                                <w:color w:val="000033"/>
                                <w:sz w:val="18"/>
                                <w:szCs w:val="18"/>
                              </w:rPr>
                              <w:t xml:space="preserve">Schedule a Personalized Demo    </w:t>
                            </w:r>
                            <w:hyperlink r:id="rId15" w:history="1">
                              <w:r w:rsidRPr="00F912D1">
                                <w:rPr>
                                  <w:bCs/>
                                  <w:color w:val="000033"/>
                                </w:rPr>
                                <w:t>&gt;</w:t>
                              </w:r>
                              <w:r w:rsidRPr="009E6B23">
                                <w:rPr>
                                  <w:color w:val="000033"/>
                                </w:rPr>
                                <w:t xml:space="preserve"> </w:t>
                              </w:r>
                              <w:r w:rsidRPr="009E6B23">
                                <w:rPr>
                                  <w:color w:val="33CCFF"/>
                                </w:rPr>
                                <w:t>LEARN MORE</w:t>
                              </w:r>
                            </w:hyperlink>
                          </w:p>
                          <w:p w14:paraId="5EF2BF28" w14:textId="77777777" w:rsidR="004D4793" w:rsidRPr="004D4793" w:rsidRDefault="004D4793" w:rsidP="004D4793">
                            <w:pPr>
                              <w:pStyle w:val="BlueBox-CheckList"/>
                              <w:numPr>
                                <w:ilvl w:val="0"/>
                                <w:numId w:val="0"/>
                              </w:numPr>
                              <w:spacing w:before="80" w:line="276" w:lineRule="auto"/>
                              <w:contextualSpacing w:val="0"/>
                              <w:rPr>
                                <w:color w:val="000033"/>
                                <w:sz w:val="18"/>
                                <w:szCs w:val="18"/>
                              </w:rPr>
                            </w:pPr>
                          </w:p>
                          <w:p w14:paraId="219C4BC8" w14:textId="77777777" w:rsidR="003F06DD" w:rsidRDefault="003F06DD" w:rsidP="003F06DD"/>
                          <w:p w14:paraId="041400DD" w14:textId="77777777" w:rsidR="00472E05" w:rsidRPr="007A5B84" w:rsidRDefault="00472E05" w:rsidP="003F06DD">
                            <w:pPr>
                              <w:pStyle w:val="BlueBox-CheckList"/>
                              <w:numPr>
                                <w:ilvl w:val="0"/>
                                <w:numId w:val="0"/>
                              </w:numPr>
                              <w:spacing w:after="80"/>
                              <w:ind w:left="360" w:hanging="360"/>
                              <w:contextualSpacing w:val="0"/>
                              <w:rPr>
                                <w:color w:val="33CCFF"/>
                                <w:sz w:val="18"/>
                                <w:szCs w:val="18"/>
                              </w:rPr>
                            </w:pPr>
                          </w:p>
                        </w:txbxContent>
                      </wps:txbx>
                      <wps:bodyPr rot="0" spcFirstLastPara="0" vertOverflow="overflow" horzOverflow="overflow" vert="horz" wrap="square" lIns="137160" tIns="91440" rIns="13716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25ADE" id="Text Box 22" o:spid="_x0000_s1028" type="#_x0000_t202" style="position:absolute;margin-left:31.45pt;margin-top:310.65pt;width:179.25pt;height:322.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" fillcolor="white [3212]" stroked="f" strokeweight=".5pt">
                <v:shadow on="t" type="perspective" color="#1f3763 [1604]" opacity="17039f" offset="0,0" matrix="60293f,,,60293f"/>
                <v:textbox inset="10.8pt,7.2pt,10.8pt,7.2pt">
                  <w:txbxContent>
                    <w:p w14:paraId="4828BBE4" w14:textId="77777777" w:rsidR="004D4793" w:rsidRPr="007D5AC2" w:rsidRDefault="004D4793" w:rsidP="004D4793">
                      <w:pPr>
                        <w:pStyle w:val="ApplicationBenefts-Headline"/>
                        <w:spacing w:before="120"/>
                        <w:ind w:right="-29"/>
                        <w:jc w:val="left"/>
                        <w:rPr>
                          <w:color w:val="000033"/>
                        </w:rPr>
                      </w:pPr>
                      <w:r>
                        <w:rPr>
                          <w:color w:val="000033"/>
                        </w:rPr>
                        <w:t>Key business benefits</w:t>
                      </w:r>
                    </w:p>
                    <w:p w14:paraId="096A3561" w14:textId="77777777" w:rsidR="00F43857" w:rsidRPr="00AE25E1" w:rsidRDefault="00F43857" w:rsidP="00F43857">
                      <w:pPr>
                        <w:pStyle w:val="BlueBox-CheckList"/>
                        <w:numPr>
                          <w:ilvl w:val="0"/>
                          <w:numId w:val="12"/>
                        </w:numPr>
                        <w:spacing w:before="80" w:line="276" w:lineRule="auto"/>
                        <w:contextualSpacing w:val="0"/>
                        <w:rPr>
                          <w:color w:val="000033"/>
                          <w:sz w:val="18"/>
                          <w:szCs w:val="18"/>
                        </w:rPr>
                      </w:pPr>
                      <w:r>
                        <w:rPr>
                          <w:color w:val="000033"/>
                          <w:sz w:val="18"/>
                          <w:szCs w:val="18"/>
                        </w:rPr>
                        <w:t xml:space="preserve">Integrate tax automation with ERP financial and sales management. </w:t>
                      </w:r>
                    </w:p>
                    <w:p w14:paraId="5DBCF611" w14:textId="0248C2CD" w:rsidR="00AE25E1" w:rsidRPr="00AE25E1" w:rsidRDefault="00BD0DE0" w:rsidP="00AE25E1">
                      <w:pPr>
                        <w:pStyle w:val="BlueBox-CheckList"/>
                        <w:numPr>
                          <w:ilvl w:val="0"/>
                          <w:numId w:val="12"/>
                        </w:numPr>
                        <w:spacing w:before="80" w:line="276" w:lineRule="auto"/>
                        <w:contextualSpacing w:val="0"/>
                        <w:rPr>
                          <w:color w:val="000033"/>
                          <w:sz w:val="18"/>
                          <w:szCs w:val="18"/>
                        </w:rPr>
                      </w:pPr>
                      <w:r>
                        <w:rPr>
                          <w:color w:val="000033"/>
                          <w:sz w:val="18"/>
                          <w:szCs w:val="18"/>
                        </w:rPr>
                        <w:t xml:space="preserve">Instantly deliver the right </w:t>
                      </w:r>
                      <w:r w:rsidR="001F49E3">
                        <w:rPr>
                          <w:color w:val="000033"/>
                          <w:sz w:val="18"/>
                          <w:szCs w:val="18"/>
                        </w:rPr>
                        <w:t xml:space="preserve">tax rate and calculation for transactions. </w:t>
                      </w:r>
                    </w:p>
                    <w:p w14:paraId="476BF9A6" w14:textId="50193E21" w:rsidR="0072610B" w:rsidRDefault="00F43857" w:rsidP="00AE25E1">
                      <w:pPr>
                        <w:pStyle w:val="BlueBox-CheckList"/>
                        <w:numPr>
                          <w:ilvl w:val="0"/>
                          <w:numId w:val="12"/>
                        </w:numPr>
                        <w:spacing w:before="80" w:line="276" w:lineRule="auto"/>
                        <w:contextualSpacing w:val="0"/>
                        <w:rPr>
                          <w:color w:val="000033"/>
                          <w:sz w:val="18"/>
                          <w:szCs w:val="18"/>
                        </w:rPr>
                      </w:pPr>
                      <w:r>
                        <w:rPr>
                          <w:color w:val="000033"/>
                          <w:sz w:val="18"/>
                          <w:szCs w:val="18"/>
                        </w:rPr>
                        <w:t xml:space="preserve">Automatically </w:t>
                      </w:r>
                      <w:r w:rsidR="0072610B">
                        <w:rPr>
                          <w:color w:val="000033"/>
                          <w:sz w:val="18"/>
                          <w:szCs w:val="18"/>
                        </w:rPr>
                        <w:t>factor in tax laws and boundaries</w:t>
                      </w:r>
                      <w:r w:rsidR="004556F2">
                        <w:rPr>
                          <w:color w:val="000033"/>
                          <w:sz w:val="18"/>
                          <w:szCs w:val="18"/>
                        </w:rPr>
                        <w:t>.</w:t>
                      </w:r>
                    </w:p>
                    <w:p w14:paraId="5D9F40CE" w14:textId="5F9306A1" w:rsidR="00AE25E1" w:rsidRPr="00AE25E1" w:rsidRDefault="006B5D65" w:rsidP="00AE25E1">
                      <w:pPr>
                        <w:pStyle w:val="BlueBox-CheckList"/>
                        <w:numPr>
                          <w:ilvl w:val="0"/>
                          <w:numId w:val="12"/>
                        </w:numPr>
                        <w:spacing w:before="80" w:line="276" w:lineRule="auto"/>
                        <w:contextualSpacing w:val="0"/>
                        <w:rPr>
                          <w:color w:val="000033"/>
                          <w:sz w:val="18"/>
                          <w:szCs w:val="18"/>
                        </w:rPr>
                      </w:pPr>
                      <w:r>
                        <w:rPr>
                          <w:color w:val="000033"/>
                          <w:sz w:val="18"/>
                          <w:szCs w:val="18"/>
                        </w:rPr>
                        <w:t>Configure taxes the way you want</w:t>
                      </w:r>
                      <w:r w:rsidR="006B40BE">
                        <w:rPr>
                          <w:color w:val="000033"/>
                          <w:sz w:val="18"/>
                          <w:szCs w:val="18"/>
                        </w:rPr>
                        <w:t xml:space="preserve"> to support sales, use, withholding, </w:t>
                      </w:r>
                      <w:r w:rsidR="002A5199">
                        <w:rPr>
                          <w:color w:val="000033"/>
                          <w:sz w:val="18"/>
                          <w:szCs w:val="18"/>
                        </w:rPr>
                        <w:t>VAT, and reverse VAT taxes.</w:t>
                      </w:r>
                    </w:p>
                    <w:p w14:paraId="43A7AAB4" w14:textId="6C5F9FF5" w:rsidR="00AE25E1" w:rsidRPr="00AE25E1" w:rsidRDefault="002A5199" w:rsidP="00AE25E1">
                      <w:pPr>
                        <w:pStyle w:val="BlueBox-CheckList"/>
                        <w:numPr>
                          <w:ilvl w:val="0"/>
                          <w:numId w:val="12"/>
                        </w:numPr>
                        <w:spacing w:before="80" w:line="276" w:lineRule="auto"/>
                        <w:contextualSpacing w:val="0"/>
                        <w:rPr>
                          <w:color w:val="000033"/>
                          <w:sz w:val="18"/>
                          <w:szCs w:val="18"/>
                        </w:rPr>
                      </w:pPr>
                      <w:r>
                        <w:rPr>
                          <w:color w:val="000033"/>
                          <w:sz w:val="18"/>
                          <w:szCs w:val="18"/>
                        </w:rPr>
                        <w:t>Integrate with Acumatica financial modules</w:t>
                      </w:r>
                      <w:r w:rsidR="00EE0D70">
                        <w:rPr>
                          <w:color w:val="000033"/>
                          <w:sz w:val="18"/>
                          <w:szCs w:val="18"/>
                        </w:rPr>
                        <w:t xml:space="preserve"> that require tax calculation</w:t>
                      </w:r>
                      <w:r w:rsidR="00560BE5">
                        <w:rPr>
                          <w:color w:val="000033"/>
                          <w:sz w:val="18"/>
                          <w:szCs w:val="18"/>
                        </w:rPr>
                        <w:t>.</w:t>
                      </w:r>
                    </w:p>
                    <w:p w14:paraId="1F142976" w14:textId="77777777" w:rsidR="004D4793" w:rsidRPr="007D5AC2" w:rsidRDefault="004D4793" w:rsidP="004D4793">
                      <w:pPr>
                        <w:pStyle w:val="RelatedResources-Headline"/>
                        <w:ind w:right="-29"/>
                        <w:jc w:val="left"/>
                        <w:rPr>
                          <w:color w:val="000033"/>
                        </w:rPr>
                      </w:pPr>
                      <w:r w:rsidRPr="007D5AC2">
                        <w:rPr>
                          <w:color w:val="000033"/>
                        </w:rPr>
                        <w:t>Related resources</w:t>
                      </w:r>
                    </w:p>
                    <w:p w14:paraId="638758A6" w14:textId="001B0686" w:rsidR="004D4793" w:rsidRPr="009E6B23" w:rsidRDefault="00626761" w:rsidP="009E6B23">
                      <w:pPr>
                        <w:pStyle w:val="BlueBox-CheckList"/>
                        <w:numPr>
                          <w:ilvl w:val="0"/>
                          <w:numId w:val="12"/>
                        </w:numPr>
                        <w:spacing w:before="80" w:line="276" w:lineRule="auto"/>
                        <w:contextualSpacing w:val="0"/>
                        <w:rPr>
                          <w:color w:val="000033"/>
                          <w:sz w:val="18"/>
                          <w:szCs w:val="18"/>
                        </w:rPr>
                      </w:pPr>
                      <w:r>
                        <w:rPr>
                          <w:color w:val="000033"/>
                          <w:sz w:val="18"/>
                          <w:szCs w:val="18"/>
                        </w:rPr>
                        <w:t xml:space="preserve">9 Ways </w:t>
                      </w:r>
                      <w:r w:rsidR="0015590B">
                        <w:rPr>
                          <w:color w:val="000033"/>
                          <w:sz w:val="18"/>
                          <w:szCs w:val="18"/>
                        </w:rPr>
                        <w:t>I</w:t>
                      </w:r>
                      <w:r>
                        <w:rPr>
                          <w:color w:val="000033"/>
                          <w:sz w:val="18"/>
                          <w:szCs w:val="18"/>
                        </w:rPr>
                        <w:t xml:space="preserve">ntegrations </w:t>
                      </w:r>
                      <w:r w:rsidR="0015590B">
                        <w:rPr>
                          <w:color w:val="000033"/>
                          <w:sz w:val="18"/>
                          <w:szCs w:val="18"/>
                        </w:rPr>
                        <w:t xml:space="preserve">Fuel Digital Transformation </w:t>
                      </w:r>
                      <w:hyperlink r:id="rId16" w:history="1">
                        <w:r w:rsidR="004D4793" w:rsidRPr="009E6B23">
                          <w:rPr>
                            <w:color w:val="000033"/>
                          </w:rPr>
                          <w:t xml:space="preserve">&gt; </w:t>
                        </w:r>
                        <w:r w:rsidR="004D4793" w:rsidRPr="009E6B23">
                          <w:rPr>
                            <w:color w:val="33CCFF"/>
                          </w:rPr>
                          <w:t>LEARN MORE</w:t>
                        </w:r>
                      </w:hyperlink>
                    </w:p>
                    <w:p w14:paraId="5A60CEC4" w14:textId="74801ED9" w:rsidR="004D4793" w:rsidRPr="009E6B23" w:rsidRDefault="006A32EE" w:rsidP="009E6B23">
                      <w:pPr>
                        <w:pStyle w:val="BlueBox-CheckList"/>
                        <w:numPr>
                          <w:ilvl w:val="0"/>
                          <w:numId w:val="12"/>
                        </w:numPr>
                        <w:spacing w:before="80" w:line="276" w:lineRule="auto"/>
                        <w:contextualSpacing w:val="0"/>
                        <w:rPr>
                          <w:color w:val="000033"/>
                          <w:sz w:val="18"/>
                          <w:szCs w:val="18"/>
                        </w:rPr>
                      </w:pPr>
                      <w:r>
                        <w:rPr>
                          <w:color w:val="000033"/>
                          <w:sz w:val="18"/>
                          <w:szCs w:val="18"/>
                        </w:rPr>
                        <w:t xml:space="preserve">Why Growing Businesses Need ERP Software </w:t>
                      </w:r>
                      <w:hyperlink r:id="rId17" w:history="1">
                        <w:r w:rsidR="004D4793" w:rsidRPr="009E6B23">
                          <w:rPr>
                            <w:color w:val="000033"/>
                          </w:rPr>
                          <w:t xml:space="preserve">&gt; </w:t>
                        </w:r>
                        <w:r w:rsidR="004D4793" w:rsidRPr="009E6B23">
                          <w:rPr>
                            <w:color w:val="33CCFF"/>
                          </w:rPr>
                          <w:t>LEARN MORE</w:t>
                        </w:r>
                      </w:hyperlink>
                    </w:p>
                    <w:p w14:paraId="4EE915B6" w14:textId="77777777" w:rsidR="004D4793" w:rsidRPr="009E6B23" w:rsidRDefault="004D4793" w:rsidP="009E6B23">
                      <w:pPr>
                        <w:pStyle w:val="BlueBox-CheckList"/>
                        <w:numPr>
                          <w:ilvl w:val="0"/>
                          <w:numId w:val="12"/>
                        </w:numPr>
                        <w:spacing w:before="80" w:line="276" w:lineRule="auto"/>
                        <w:contextualSpacing w:val="0"/>
                        <w:rPr>
                          <w:color w:val="000033"/>
                          <w:sz w:val="18"/>
                          <w:szCs w:val="18"/>
                        </w:rPr>
                      </w:pPr>
                      <w:r w:rsidRPr="009E6B23">
                        <w:rPr>
                          <w:color w:val="000033"/>
                          <w:sz w:val="18"/>
                          <w:szCs w:val="18"/>
                        </w:rPr>
                        <w:t xml:space="preserve">Schedule a Personalized Demo    </w:t>
                      </w:r>
                      <w:hyperlink r:id="rId18" w:history="1">
                        <w:r w:rsidRPr="00F912D1">
                          <w:rPr>
                            <w:bCs/>
                            <w:color w:val="000033"/>
                          </w:rPr>
                          <w:t>&gt;</w:t>
                        </w:r>
                        <w:r w:rsidRPr="009E6B23">
                          <w:rPr>
                            <w:color w:val="000033"/>
                          </w:rPr>
                          <w:t xml:space="preserve"> </w:t>
                        </w:r>
                        <w:r w:rsidRPr="009E6B23">
                          <w:rPr>
                            <w:color w:val="33CCFF"/>
                          </w:rPr>
                          <w:t>LEARN MORE</w:t>
                        </w:r>
                      </w:hyperlink>
                    </w:p>
                    <w:p w14:paraId="5EF2BF28" w14:textId="77777777" w:rsidR="004D4793" w:rsidRPr="004D4793" w:rsidRDefault="004D4793" w:rsidP="004D4793">
                      <w:pPr>
                        <w:pStyle w:val="BlueBox-CheckList"/>
                        <w:numPr>
                          <w:ilvl w:val="0"/>
                          <w:numId w:val="0"/>
                        </w:numPr>
                        <w:spacing w:before="80" w:line="276" w:lineRule="auto"/>
                        <w:contextualSpacing w:val="0"/>
                        <w:rPr>
                          <w:color w:val="000033"/>
                          <w:sz w:val="18"/>
                          <w:szCs w:val="18"/>
                        </w:rPr>
                      </w:pPr>
                    </w:p>
                    <w:p w14:paraId="219C4BC8" w14:textId="77777777" w:rsidR="003F06DD" w:rsidRDefault="003F06DD" w:rsidP="003F06DD"/>
                    <w:p w14:paraId="041400DD" w14:textId="77777777" w:rsidR="00472E05" w:rsidRPr="007A5B84" w:rsidRDefault="00472E05" w:rsidP="003F06DD">
                      <w:pPr>
                        <w:pStyle w:val="BlueBox-CheckList"/>
                        <w:numPr>
                          <w:ilvl w:val="0"/>
                          <w:numId w:val="0"/>
                        </w:numPr>
                        <w:spacing w:after="80"/>
                        <w:ind w:left="360" w:hanging="360"/>
                        <w:contextualSpacing w:val="0"/>
                        <w:rPr>
                          <w:color w:val="33CCFF"/>
                          <w:sz w:val="18"/>
                          <w:szCs w:val="18"/>
                        </w:rPr>
                      </w:pPr>
                    </w:p>
                  </w:txbxContent>
                </v:textbox>
                <w10:wrap anchorx="page" anchory="page"/>
                <w10:anchorlock/>
              </v:shape>
            </w:pict>
          </mc:Fallback>
        </mc:AlternateContent>
      </w:r>
    </w:p>
    <w:p w14:paraId="0E71E386" w14:textId="77777777" w:rsidR="004A212C" w:rsidRDefault="004A212C" w:rsidP="00AB22F0">
      <w:pPr>
        <w:spacing w:line="240" w:lineRule="auto"/>
      </w:pPr>
    </w:p>
    <w:p w14:paraId="423238DD" w14:textId="77777777" w:rsidR="00AB22F0" w:rsidRDefault="00AB22F0" w:rsidP="00AB22F0">
      <w:pPr>
        <w:spacing w:line="240" w:lineRule="auto"/>
      </w:pPr>
    </w:p>
    <w:p w14:paraId="1BBC3E12" w14:textId="77777777" w:rsidR="00AB22F0" w:rsidRDefault="00AB22F0" w:rsidP="00AB22F0">
      <w:pPr>
        <w:spacing w:line="240" w:lineRule="auto"/>
      </w:pPr>
    </w:p>
    <w:p w14:paraId="1FA5EC77" w14:textId="77777777" w:rsidR="00AB22F0" w:rsidRPr="004A212C" w:rsidRDefault="00AB22F0" w:rsidP="00AB22F0">
      <w:pPr>
        <w:spacing w:line="240" w:lineRule="auto"/>
      </w:pPr>
    </w:p>
    <w:p w14:paraId="3B6D665A" w14:textId="77777777" w:rsidR="00662EA6" w:rsidRDefault="00662EA6" w:rsidP="00AB22F0">
      <w:pPr>
        <w:spacing w:line="240" w:lineRule="auto"/>
      </w:pPr>
    </w:p>
    <w:p w14:paraId="6EFC4B5B" w14:textId="77777777" w:rsidR="00472E05" w:rsidRDefault="00472E05" w:rsidP="00AB22F0">
      <w:pPr>
        <w:spacing w:line="240" w:lineRule="auto"/>
      </w:pPr>
    </w:p>
    <w:p w14:paraId="5FE3D8E5" w14:textId="77777777" w:rsidR="00472E05" w:rsidRDefault="00472E05" w:rsidP="00AB22F0">
      <w:pPr>
        <w:spacing w:line="240" w:lineRule="auto"/>
      </w:pPr>
    </w:p>
    <w:p w14:paraId="4304A654" w14:textId="77777777" w:rsidR="00472E05" w:rsidRDefault="00472E05" w:rsidP="00AB22F0">
      <w:pPr>
        <w:spacing w:line="240" w:lineRule="auto"/>
      </w:pPr>
    </w:p>
    <w:p w14:paraId="246DB5E4" w14:textId="77777777" w:rsidR="00472E05" w:rsidRDefault="00472E05" w:rsidP="00AB22F0">
      <w:pPr>
        <w:spacing w:line="240" w:lineRule="auto"/>
      </w:pPr>
    </w:p>
    <w:p w14:paraId="1FE7A959" w14:textId="77777777" w:rsidR="00472E05" w:rsidRDefault="00472E05" w:rsidP="00AB22F0">
      <w:pPr>
        <w:spacing w:line="240" w:lineRule="auto"/>
      </w:pPr>
    </w:p>
    <w:p w14:paraId="7CB8B9D7" w14:textId="175E9229" w:rsidR="00472E05" w:rsidRDefault="00502B34" w:rsidP="00AB22F0">
      <w:pPr>
        <w:spacing w:line="240" w:lineRule="auto"/>
        <w:sectPr w:rsidR="00472E05" w:rsidSect="002A6A24">
          <w:footerReference w:type="even" r:id="rId19"/>
          <w:headerReference w:type="first" r:id="rId20"/>
          <w:pgSz w:w="12240" w:h="15840"/>
          <w:pgMar w:top="720" w:right="720" w:bottom="806" w:left="720" w:header="1800" w:footer="76" w:gutter="0"/>
          <w:cols w:space="720"/>
          <w:docGrid w:linePitch="360"/>
        </w:sectPr>
      </w:pPr>
      <w:r>
        <w:rPr>
          <w:noProof/>
        </w:rPr>
        <mc:AlternateContent>
          <mc:Choice Requires="wps">
            <w:drawing>
              <wp:anchor distT="0" distB="0" distL="114300" distR="114300" simplePos="0" relativeHeight="251657215" behindDoc="0" locked="0" layoutInCell="1" allowOverlap="1" wp14:anchorId="21EB7264" wp14:editId="579236B9">
                <wp:simplePos x="0" y="0"/>
                <wp:positionH relativeFrom="column">
                  <wp:posOffset>-457200</wp:posOffset>
                </wp:positionH>
                <wp:positionV relativeFrom="paragraph">
                  <wp:posOffset>2717800</wp:posOffset>
                </wp:positionV>
                <wp:extent cx="7772400" cy="2012950"/>
                <wp:effectExtent l="0" t="0" r="0" b="6350"/>
                <wp:wrapNone/>
                <wp:docPr id="2026691303" name="Text Box 6"/>
                <wp:cNvGraphicFramePr/>
                <a:graphic xmlns:a="http://schemas.openxmlformats.org/drawingml/2006/main">
                  <a:graphicData uri="http://schemas.microsoft.com/office/word/2010/wordprocessingShape">
                    <wps:wsp>
                      <wps:cNvSpPr txBox="1"/>
                      <wps:spPr>
                        <a:xfrm>
                          <a:off x="0" y="0"/>
                          <a:ext cx="7772400" cy="2012950"/>
                        </a:xfrm>
                        <a:prstGeom prst="rect">
                          <a:avLst/>
                        </a:prstGeom>
                        <a:solidFill>
                          <a:srgbClr val="F9F9F9"/>
                        </a:solidFill>
                        <a:ln w="6350">
                          <a:noFill/>
                        </a:ln>
                      </wps:spPr>
                      <wps:txbx>
                        <w:txbxContent>
                          <w:p w14:paraId="1964434C" w14:textId="2B5AE476" w:rsidR="00662EA6" w:rsidRPr="00F57325" w:rsidRDefault="008A2C7E" w:rsidP="00EE3BBB">
                            <w:pPr>
                              <w:pStyle w:val="Quote-BlueBox"/>
                              <w:spacing w:line="276" w:lineRule="auto"/>
                              <w:ind w:right="225"/>
                              <w:rPr>
                                <w:i w:val="0"/>
                                <w:iCs w:val="0"/>
                                <w:color w:val="A0A0A0"/>
                                <w:sz w:val="28"/>
                                <w:szCs w:val="28"/>
                              </w:rPr>
                            </w:pPr>
                            <w:r w:rsidRPr="00F57325">
                              <w:rPr>
                                <w:i w:val="0"/>
                                <w:iCs w:val="0"/>
                                <w:color w:val="A0A0A0"/>
                                <w:sz w:val="28"/>
                                <w:szCs w:val="28"/>
                              </w:rPr>
                              <w:t>“</w:t>
                            </w:r>
                            <w:r w:rsidR="00EE3BBB" w:rsidRPr="00EE3BBB">
                              <w:rPr>
                                <w:i w:val="0"/>
                                <w:iCs w:val="0"/>
                                <w:color w:val="A0A0A0"/>
                                <w:sz w:val="28"/>
                                <w:szCs w:val="28"/>
                              </w:rPr>
                              <w:t>Avalara’s sales tax integration has been really beneficial for us</w:t>
                            </w:r>
                            <w:r w:rsidR="00EE3BBB">
                              <w:rPr>
                                <w:i w:val="0"/>
                                <w:iCs w:val="0"/>
                                <w:color w:val="A0A0A0"/>
                                <w:sz w:val="28"/>
                                <w:szCs w:val="28"/>
                              </w:rPr>
                              <w:t xml:space="preserve">. </w:t>
                            </w:r>
                            <w:r w:rsidR="00EE3BBB" w:rsidRPr="00EE3BBB">
                              <w:rPr>
                                <w:i w:val="0"/>
                                <w:iCs w:val="0"/>
                                <w:color w:val="A0A0A0"/>
                                <w:sz w:val="28"/>
                                <w:szCs w:val="28"/>
                              </w:rPr>
                              <w:t>We do business in 45 states, and we can now add additional</w:t>
                            </w:r>
                            <w:r w:rsidR="00EE3BBB">
                              <w:rPr>
                                <w:i w:val="0"/>
                                <w:iCs w:val="0"/>
                                <w:color w:val="A0A0A0"/>
                                <w:sz w:val="28"/>
                                <w:szCs w:val="28"/>
                              </w:rPr>
                              <w:t xml:space="preserve"> </w:t>
                            </w:r>
                            <w:r w:rsidR="00EE3BBB" w:rsidRPr="00EE3BBB">
                              <w:rPr>
                                <w:i w:val="0"/>
                                <w:iCs w:val="0"/>
                                <w:color w:val="A0A0A0"/>
                                <w:sz w:val="28"/>
                                <w:szCs w:val="28"/>
                              </w:rPr>
                              <w:t>state information quickly. That has been extremely helpful.</w:t>
                            </w:r>
                            <w:r w:rsidR="00EE3BBB">
                              <w:rPr>
                                <w:i w:val="0"/>
                                <w:iCs w:val="0"/>
                                <w:color w:val="A0A0A0"/>
                                <w:sz w:val="28"/>
                                <w:szCs w:val="28"/>
                              </w:rPr>
                              <w:t xml:space="preserve"> </w:t>
                            </w:r>
                            <w:r w:rsidR="00EE3BBB" w:rsidRPr="00EE3BBB">
                              <w:rPr>
                                <w:i w:val="0"/>
                                <w:iCs w:val="0"/>
                                <w:color w:val="A0A0A0"/>
                                <w:sz w:val="28"/>
                                <w:szCs w:val="28"/>
                              </w:rPr>
                              <w:t>I would have had to hire a full-time person just to handle the different sales tax scenarios, and now it’s</w:t>
                            </w:r>
                            <w:r w:rsidR="00EE3BBB">
                              <w:rPr>
                                <w:i w:val="0"/>
                                <w:iCs w:val="0"/>
                                <w:color w:val="A0A0A0"/>
                                <w:sz w:val="28"/>
                                <w:szCs w:val="28"/>
                              </w:rPr>
                              <w:t xml:space="preserve"> </w:t>
                            </w:r>
                            <w:r w:rsidR="00EE3BBB" w:rsidRPr="00EE3BBB">
                              <w:rPr>
                                <w:i w:val="0"/>
                                <w:iCs w:val="0"/>
                                <w:color w:val="A0A0A0"/>
                                <w:sz w:val="28"/>
                                <w:szCs w:val="28"/>
                              </w:rPr>
                              <w:t>done in the background seamlessly</w:t>
                            </w:r>
                            <w:r w:rsidR="00EE3BBB">
                              <w:rPr>
                                <w:i w:val="0"/>
                                <w:iCs w:val="0"/>
                                <w:color w:val="A0A0A0"/>
                                <w:sz w:val="28"/>
                                <w:szCs w:val="28"/>
                              </w:rPr>
                              <w:t>.”</w:t>
                            </w:r>
                          </w:p>
                          <w:p w14:paraId="36767AF9" w14:textId="1531ED25" w:rsidR="00662EA6" w:rsidRPr="00F57325" w:rsidRDefault="009D7F4E" w:rsidP="005633E0">
                            <w:pPr>
                              <w:pStyle w:val="Quote-AuthorBlueBox"/>
                              <w:spacing w:before="240"/>
                              <w:rPr>
                                <w:b/>
                                <w:bCs/>
                                <w:i/>
                                <w:iCs/>
                                <w:color w:val="A0A0A0"/>
                                <w:sz w:val="18"/>
                                <w:szCs w:val="18"/>
                              </w:rPr>
                            </w:pPr>
                            <w:r w:rsidRPr="00F57325">
                              <w:rPr>
                                <w:b/>
                                <w:bCs/>
                                <w:color w:val="A0A0A0"/>
                                <w:sz w:val="18"/>
                                <w:szCs w:val="18"/>
                              </w:rPr>
                              <w:t>–</w:t>
                            </w:r>
                            <w:r w:rsidR="005633E0" w:rsidRPr="005633E0">
                              <w:rPr>
                                <w:b/>
                                <w:bCs/>
                                <w:color w:val="A0A0A0"/>
                                <w:sz w:val="18"/>
                                <w:szCs w:val="18"/>
                              </w:rPr>
                              <w:t xml:space="preserve">Andy Gale, </w:t>
                            </w:r>
                            <w:r w:rsidR="005633E0">
                              <w:rPr>
                                <w:b/>
                                <w:bCs/>
                                <w:color w:val="A0A0A0"/>
                                <w:sz w:val="18"/>
                                <w:szCs w:val="18"/>
                              </w:rPr>
                              <w:t xml:space="preserve">CFO and COO, </w:t>
                            </w:r>
                            <w:proofErr w:type="spellStart"/>
                            <w:r w:rsidR="005633E0" w:rsidRPr="005633E0">
                              <w:rPr>
                                <w:b/>
                                <w:bCs/>
                                <w:color w:val="A0A0A0"/>
                                <w:sz w:val="18"/>
                                <w:szCs w:val="18"/>
                              </w:rPr>
                              <w:t>LiveView</w:t>
                            </w:r>
                            <w:proofErr w:type="spellEnd"/>
                            <w:r w:rsidR="005633E0" w:rsidRPr="005633E0">
                              <w:rPr>
                                <w:b/>
                                <w:bCs/>
                                <w:color w:val="A0A0A0"/>
                                <w:sz w:val="18"/>
                                <w:szCs w:val="18"/>
                              </w:rPr>
                              <w:t xml:space="preserve"> Technologies</w:t>
                            </w:r>
                          </w:p>
                        </w:txbxContent>
                      </wps:txbx>
                      <wps:bodyPr rot="0" spcFirstLastPara="0" vertOverflow="overflow" horzOverflow="overflow" vert="horz" wrap="square" lIns="0" tIns="274320" rIns="365760" bIns="182880" numCol="1" spcCol="0" rtlCol="0" fromWordArt="0" anchor="t" anchorCtr="0" forceAA="0" compatLnSpc="1">
                        <a:prstTxWarp prst="textNoShape">
                          <a:avLst/>
                        </a:prstTxWarp>
                        <a:noAutofit/>
                      </wps:bodyPr>
                    </wps:wsp>
                  </a:graphicData>
                </a:graphic>
              </wp:anchor>
            </w:drawing>
          </mc:Choice>
          <mc:Fallback>
            <w:pict>
              <v:shape w14:anchorId="21EB7264" id="Text Box 6" o:spid="_x0000_s1029" type="#_x0000_t202" style="position:absolute;margin-left:-36pt;margin-top:214pt;width:612pt;height:158.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" fillcolor="#f9f9f9" stroked="f" strokeweight=".5pt">
                <v:textbox inset="0,21.6pt,28.8pt,14.4pt">
                  <w:txbxContent>
                    <w:p w14:paraId="1964434C" w14:textId="2B5AE476" w:rsidR="00662EA6" w:rsidRPr="00F57325" w:rsidRDefault="008A2C7E" w:rsidP="00EE3BBB">
                      <w:pPr>
                        <w:pStyle w:val="Quote-BlueBox"/>
                        <w:spacing w:line="276" w:lineRule="auto"/>
                        <w:ind w:right="225"/>
                        <w:rPr>
                          <w:i w:val="0"/>
                          <w:iCs w:val="0"/>
                          <w:color w:val="A0A0A0"/>
                          <w:sz w:val="28"/>
                          <w:szCs w:val="28"/>
                        </w:rPr>
                      </w:pPr>
                      <w:r w:rsidRPr="00F57325">
                        <w:rPr>
                          <w:i w:val="0"/>
                          <w:iCs w:val="0"/>
                          <w:color w:val="A0A0A0"/>
                          <w:sz w:val="28"/>
                          <w:szCs w:val="28"/>
                        </w:rPr>
                        <w:t>“</w:t>
                      </w:r>
                      <w:r w:rsidR="00EE3BBB" w:rsidRPr="00EE3BBB">
                        <w:rPr>
                          <w:i w:val="0"/>
                          <w:iCs w:val="0"/>
                          <w:color w:val="A0A0A0"/>
                          <w:sz w:val="28"/>
                          <w:szCs w:val="28"/>
                        </w:rPr>
                        <w:t>Avalara’s sales tax integration has been really beneficial for us</w:t>
                      </w:r>
                      <w:r w:rsidR="00EE3BBB">
                        <w:rPr>
                          <w:i w:val="0"/>
                          <w:iCs w:val="0"/>
                          <w:color w:val="A0A0A0"/>
                          <w:sz w:val="28"/>
                          <w:szCs w:val="28"/>
                        </w:rPr>
                        <w:t xml:space="preserve">. </w:t>
                      </w:r>
                      <w:r w:rsidR="00EE3BBB" w:rsidRPr="00EE3BBB">
                        <w:rPr>
                          <w:i w:val="0"/>
                          <w:iCs w:val="0"/>
                          <w:color w:val="A0A0A0"/>
                          <w:sz w:val="28"/>
                          <w:szCs w:val="28"/>
                        </w:rPr>
                        <w:t>We do business in 45 states, and we can now add additional</w:t>
                      </w:r>
                      <w:r w:rsidR="00EE3BBB">
                        <w:rPr>
                          <w:i w:val="0"/>
                          <w:iCs w:val="0"/>
                          <w:color w:val="A0A0A0"/>
                          <w:sz w:val="28"/>
                          <w:szCs w:val="28"/>
                        </w:rPr>
                        <w:t xml:space="preserve"> </w:t>
                      </w:r>
                      <w:r w:rsidR="00EE3BBB" w:rsidRPr="00EE3BBB">
                        <w:rPr>
                          <w:i w:val="0"/>
                          <w:iCs w:val="0"/>
                          <w:color w:val="A0A0A0"/>
                          <w:sz w:val="28"/>
                          <w:szCs w:val="28"/>
                        </w:rPr>
                        <w:t>state information quickly. That has been extremely helpful.</w:t>
                      </w:r>
                      <w:r w:rsidR="00EE3BBB">
                        <w:rPr>
                          <w:i w:val="0"/>
                          <w:iCs w:val="0"/>
                          <w:color w:val="A0A0A0"/>
                          <w:sz w:val="28"/>
                          <w:szCs w:val="28"/>
                        </w:rPr>
                        <w:t xml:space="preserve"> </w:t>
                      </w:r>
                      <w:r w:rsidR="00EE3BBB" w:rsidRPr="00EE3BBB">
                        <w:rPr>
                          <w:i w:val="0"/>
                          <w:iCs w:val="0"/>
                          <w:color w:val="A0A0A0"/>
                          <w:sz w:val="28"/>
                          <w:szCs w:val="28"/>
                        </w:rPr>
                        <w:t>I would have had to hire a full-time person just to handle the different sales tax scenarios, and now it’s</w:t>
                      </w:r>
                      <w:r w:rsidR="00EE3BBB">
                        <w:rPr>
                          <w:i w:val="0"/>
                          <w:iCs w:val="0"/>
                          <w:color w:val="A0A0A0"/>
                          <w:sz w:val="28"/>
                          <w:szCs w:val="28"/>
                        </w:rPr>
                        <w:t xml:space="preserve"> </w:t>
                      </w:r>
                      <w:r w:rsidR="00EE3BBB" w:rsidRPr="00EE3BBB">
                        <w:rPr>
                          <w:i w:val="0"/>
                          <w:iCs w:val="0"/>
                          <w:color w:val="A0A0A0"/>
                          <w:sz w:val="28"/>
                          <w:szCs w:val="28"/>
                        </w:rPr>
                        <w:t>done in the background seamlessly</w:t>
                      </w:r>
                      <w:r w:rsidR="00EE3BBB">
                        <w:rPr>
                          <w:i w:val="0"/>
                          <w:iCs w:val="0"/>
                          <w:color w:val="A0A0A0"/>
                          <w:sz w:val="28"/>
                          <w:szCs w:val="28"/>
                        </w:rPr>
                        <w:t>.”</w:t>
                      </w:r>
                    </w:p>
                    <w:p w14:paraId="36767AF9" w14:textId="1531ED25" w:rsidR="00662EA6" w:rsidRPr="00F57325" w:rsidRDefault="009D7F4E" w:rsidP="005633E0">
                      <w:pPr>
                        <w:pStyle w:val="Quote-AuthorBlueBox"/>
                        <w:spacing w:before="240"/>
                        <w:rPr>
                          <w:b/>
                          <w:bCs/>
                          <w:i/>
                          <w:iCs/>
                          <w:color w:val="A0A0A0"/>
                          <w:sz w:val="18"/>
                          <w:szCs w:val="18"/>
                        </w:rPr>
                      </w:pPr>
                      <w:r w:rsidRPr="00F57325">
                        <w:rPr>
                          <w:b/>
                          <w:bCs/>
                          <w:color w:val="A0A0A0"/>
                          <w:sz w:val="18"/>
                          <w:szCs w:val="18"/>
                        </w:rPr>
                        <w:t>–</w:t>
                      </w:r>
                      <w:r w:rsidR="005633E0" w:rsidRPr="005633E0">
                        <w:rPr>
                          <w:b/>
                          <w:bCs/>
                          <w:color w:val="A0A0A0"/>
                          <w:sz w:val="18"/>
                          <w:szCs w:val="18"/>
                        </w:rPr>
                        <w:t xml:space="preserve">Andy Gale, </w:t>
                      </w:r>
                      <w:r w:rsidR="005633E0">
                        <w:rPr>
                          <w:b/>
                          <w:bCs/>
                          <w:color w:val="A0A0A0"/>
                          <w:sz w:val="18"/>
                          <w:szCs w:val="18"/>
                        </w:rPr>
                        <w:t xml:space="preserve">CFO and COO, </w:t>
                      </w:r>
                      <w:proofErr w:type="spellStart"/>
                      <w:r w:rsidR="005633E0" w:rsidRPr="005633E0">
                        <w:rPr>
                          <w:b/>
                          <w:bCs/>
                          <w:color w:val="A0A0A0"/>
                          <w:sz w:val="18"/>
                          <w:szCs w:val="18"/>
                        </w:rPr>
                        <w:t>LiveView</w:t>
                      </w:r>
                      <w:proofErr w:type="spellEnd"/>
                      <w:r w:rsidR="005633E0" w:rsidRPr="005633E0">
                        <w:rPr>
                          <w:b/>
                          <w:bCs/>
                          <w:color w:val="A0A0A0"/>
                          <w:sz w:val="18"/>
                          <w:szCs w:val="18"/>
                        </w:rPr>
                        <w:t xml:space="preserve"> Technologies</w:t>
                      </w:r>
                    </w:p>
                  </w:txbxContent>
                </v:textbox>
              </v:shape>
            </w:pict>
          </mc:Fallback>
        </mc:AlternateContent>
      </w:r>
      <w:r w:rsidR="000C75CF">
        <w:rPr>
          <w:noProof/>
        </w:rPr>
        <mc:AlternateContent>
          <mc:Choice Requires="wps">
            <w:drawing>
              <wp:anchor distT="0" distB="0" distL="114300" distR="114300" simplePos="0" relativeHeight="251658245" behindDoc="0" locked="0" layoutInCell="1" allowOverlap="1" wp14:anchorId="5138BBCB" wp14:editId="2B47464F">
                <wp:simplePos x="0" y="0"/>
                <wp:positionH relativeFrom="column">
                  <wp:posOffset>5069205</wp:posOffset>
                </wp:positionH>
                <wp:positionV relativeFrom="paragraph">
                  <wp:posOffset>4175315</wp:posOffset>
                </wp:positionV>
                <wp:extent cx="1514475" cy="228600"/>
                <wp:effectExtent l="0" t="0" r="28575" b="19050"/>
                <wp:wrapNone/>
                <wp:docPr id="12" name="Text Box 12">
                  <a:hlinkClick xmlns:a="http://schemas.openxmlformats.org/drawingml/2006/main" r:id="rId21"/>
                </wp:docPr>
                <wp:cNvGraphicFramePr/>
                <a:graphic xmlns:a="http://schemas.openxmlformats.org/drawingml/2006/main">
                  <a:graphicData uri="http://schemas.microsoft.com/office/word/2010/wordprocessingShape">
                    <wps:wsp>
                      <wps:cNvSpPr txBox="1"/>
                      <wps:spPr>
                        <a:xfrm>
                          <a:off x="0" y="0"/>
                          <a:ext cx="1514475" cy="228600"/>
                        </a:xfrm>
                        <a:prstGeom prst="rect">
                          <a:avLst/>
                        </a:prstGeom>
                        <a:solidFill>
                          <a:srgbClr val="000034"/>
                        </a:solidFill>
                        <a:ln w="6350">
                          <a:solidFill>
                            <a:srgbClr val="000034"/>
                          </a:solidFill>
                        </a:ln>
                      </wps:spPr>
                      <wps:txbx>
                        <w:txbxContent>
                          <w:p w14:paraId="7190137A" w14:textId="77777777" w:rsidR="000C75CF" w:rsidRPr="00011B77" w:rsidRDefault="00000000" w:rsidP="00011B77">
                            <w:pPr>
                              <w:jc w:val="center"/>
                              <w:rPr>
                                <w:b/>
                                <w:bCs/>
                                <w:color w:val="FFFFFF" w:themeColor="background1"/>
                                <w:sz w:val="18"/>
                                <w:szCs w:val="18"/>
                              </w:rPr>
                            </w:pPr>
                            <w:hyperlink r:id="rId22" w:history="1">
                              <w:r w:rsidR="000C75CF" w:rsidRPr="00011B77">
                                <w:rPr>
                                  <w:rStyle w:val="Hyperlink"/>
                                  <w:bCs/>
                                  <w:color w:val="FFFFFF" w:themeColor="background1"/>
                                  <w:sz w:val="18"/>
                                  <w:szCs w:val="18"/>
                                </w:rPr>
                                <w:t>&gt; CUSTOMER STORIES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BBCB" id="Text Box 12" o:spid="_x0000_s1030" type="#_x0000_t202" href="https://www.acumatica.com/success-stories/" style="position:absolute;margin-left:399.15pt;margin-top:328.75pt;width:119.2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" o:button="t" fillcolor="#000034" strokecolor="#000034" strokeweight=".5pt">
                <v:fill o:detectmouseclick="t"/>
                <v:textbox>
                  <w:txbxContent>
                    <w:p w14:paraId="7190137A" w14:textId="77777777" w:rsidR="000C75CF" w:rsidRPr="00011B77" w:rsidRDefault="00000000" w:rsidP="00011B77">
                      <w:pPr>
                        <w:jc w:val="center"/>
                        <w:rPr>
                          <w:b/>
                          <w:bCs/>
                          <w:color w:val="FFFFFF" w:themeColor="background1"/>
                          <w:sz w:val="18"/>
                          <w:szCs w:val="18"/>
                        </w:rPr>
                      </w:pPr>
                      <w:hyperlink r:id="rId23" w:history="1">
                        <w:r w:rsidR="000C75CF" w:rsidRPr="00011B77">
                          <w:rPr>
                            <w:rStyle w:val="Hyperlink"/>
                            <w:bCs/>
                            <w:color w:val="FFFFFF" w:themeColor="background1"/>
                            <w:sz w:val="18"/>
                            <w:szCs w:val="18"/>
                          </w:rPr>
                          <w:t>&gt; CUSTOMER STORIES</w:t>
                        </w:r>
                      </w:hyperlink>
                    </w:p>
                  </w:txbxContent>
                </v:textbox>
              </v:shape>
            </w:pict>
          </mc:Fallback>
        </mc:AlternateContent>
      </w:r>
    </w:p>
    <w:p w14:paraId="3F4828C8" w14:textId="4C7DF64C" w:rsidR="00AB22F0" w:rsidRDefault="009C533C" w:rsidP="00AB22F0">
      <w:pPr>
        <w:spacing w:after="60" w:line="240" w:lineRule="auto"/>
        <w:rPr>
          <w:b/>
          <w:bCs/>
          <w:color w:val="000034"/>
        </w:rPr>
        <w:sectPr w:rsidR="00AB22F0" w:rsidSect="002A6A24">
          <w:pgSz w:w="12240" w:h="15840"/>
          <w:pgMar w:top="720" w:right="720" w:bottom="0" w:left="720" w:header="1800" w:footer="0" w:gutter="0"/>
          <w:cols w:num="3" w:space="720"/>
          <w:docGrid w:linePitch="360"/>
        </w:sectPr>
      </w:pPr>
      <w:r>
        <w:rPr>
          <w:b/>
          <w:bCs/>
          <w:noProof/>
          <w:color w:val="000034"/>
        </w:rPr>
        <w:lastRenderedPageBreak/>
        <mc:AlternateContent>
          <mc:Choice Requires="wps">
            <w:drawing>
              <wp:anchor distT="0" distB="0" distL="114300" distR="114300" simplePos="0" relativeHeight="251658242" behindDoc="0" locked="1" layoutInCell="1" allowOverlap="1" wp14:anchorId="5490AD25" wp14:editId="08FC1490">
                <wp:simplePos x="0" y="0"/>
                <wp:positionH relativeFrom="page">
                  <wp:posOffset>0</wp:posOffset>
                </wp:positionH>
                <wp:positionV relativeFrom="page">
                  <wp:posOffset>453390</wp:posOffset>
                </wp:positionV>
                <wp:extent cx="3886200" cy="73152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886200" cy="7315200"/>
                        </a:xfrm>
                        <a:prstGeom prst="rect">
                          <a:avLst/>
                        </a:prstGeom>
                        <a:noFill/>
                        <a:ln w="6350">
                          <a:noFill/>
                        </a:ln>
                      </wps:spPr>
                      <wps:txbx>
                        <w:txbxContent>
                          <w:p w14:paraId="64CF779E" w14:textId="77777777" w:rsidR="00017850" w:rsidRDefault="001B1856" w:rsidP="001B1856">
                            <w:pPr>
                              <w:pStyle w:val="Subhead-page2"/>
                              <w:suppressAutoHyphens/>
                              <w:ind w:left="720" w:right="177"/>
                              <w:rPr>
                                <w:color w:val="000033"/>
                              </w:rPr>
                            </w:pPr>
                            <w:r w:rsidRPr="001B1856">
                              <w:rPr>
                                <w:color w:val="000033"/>
                              </w:rPr>
                              <w:t>F</w:t>
                            </w:r>
                            <w:r w:rsidR="00017850">
                              <w:rPr>
                                <w:color w:val="000033"/>
                              </w:rPr>
                              <w:t>lexible Tax Reporting</w:t>
                            </w:r>
                          </w:p>
                          <w:p w14:paraId="5549663C" w14:textId="77777777" w:rsidR="00401E20" w:rsidRDefault="00401E20" w:rsidP="00785490">
                            <w:pPr>
                              <w:pStyle w:val="Subhead-page2"/>
                              <w:suppressAutoHyphens/>
                              <w:spacing w:before="0"/>
                              <w:ind w:left="720" w:right="177"/>
                              <w:rPr>
                                <w:b w:val="0"/>
                                <w:bCs w:val="0"/>
                                <w:color w:val="000033"/>
                                <w:sz w:val="18"/>
                                <w:szCs w:val="20"/>
                              </w:rPr>
                            </w:pPr>
                            <w:r w:rsidRPr="00401E20">
                              <w:rPr>
                                <w:b w:val="0"/>
                                <w:bCs w:val="0"/>
                                <w:color w:val="000033"/>
                                <w:sz w:val="18"/>
                                <w:szCs w:val="20"/>
                              </w:rPr>
                              <w:t>Configure tax reporting requirements for each tax. Generate summary reports and retrieve tax details for each tax zone. Prepare the statistical information required by tax authorities for filing tax reports</w:t>
                            </w:r>
                            <w:r>
                              <w:rPr>
                                <w:b w:val="0"/>
                                <w:bCs w:val="0"/>
                                <w:color w:val="000033"/>
                                <w:sz w:val="18"/>
                                <w:szCs w:val="20"/>
                              </w:rPr>
                              <w:t>.</w:t>
                            </w:r>
                          </w:p>
                          <w:p w14:paraId="309B10DC" w14:textId="217B0837" w:rsidR="0018749B" w:rsidRPr="001B1856" w:rsidRDefault="00EE3854" w:rsidP="00EE3854">
                            <w:pPr>
                              <w:pStyle w:val="Subhead-page2"/>
                              <w:suppressAutoHyphens/>
                              <w:ind w:left="720" w:right="177"/>
                              <w:rPr>
                                <w:color w:val="000033"/>
                              </w:rPr>
                            </w:pPr>
                            <w:r>
                              <w:rPr>
                                <w:color w:val="000033"/>
                              </w:rPr>
                              <w:t xml:space="preserve">Sales Tax Rate Calculation </w:t>
                            </w:r>
                          </w:p>
                          <w:p w14:paraId="3387E260" w14:textId="4EDFB948" w:rsidR="00904486" w:rsidRDefault="00904486" w:rsidP="0018749B">
                            <w:pPr>
                              <w:pStyle w:val="BodyCopy-page2"/>
                              <w:suppressAutoHyphens/>
                              <w:spacing w:line="276" w:lineRule="auto"/>
                              <w:ind w:left="720" w:right="177"/>
                              <w:rPr>
                                <w:color w:val="000033"/>
                                <w:sz w:val="18"/>
                                <w:szCs w:val="18"/>
                              </w:rPr>
                            </w:pPr>
                            <w:r>
                              <w:rPr>
                                <w:color w:val="000033"/>
                                <w:sz w:val="18"/>
                                <w:szCs w:val="18"/>
                              </w:rPr>
                              <w:t xml:space="preserve">Automatically calculate sales tax rates by integrating Acumatica and Avalara AvaTax. </w:t>
                            </w:r>
                            <w:r w:rsidR="00B707F4">
                              <w:rPr>
                                <w:color w:val="000033"/>
                                <w:sz w:val="18"/>
                                <w:szCs w:val="18"/>
                              </w:rPr>
                              <w:t>Dynamically deliver instan</w:t>
                            </w:r>
                            <w:r w:rsidR="00E92AB2">
                              <w:rPr>
                                <w:color w:val="000033"/>
                                <w:sz w:val="18"/>
                                <w:szCs w:val="18"/>
                              </w:rPr>
                              <w:t>taneous sa</w:t>
                            </w:r>
                            <w:r w:rsidR="00B707F4">
                              <w:rPr>
                                <w:color w:val="000033"/>
                                <w:sz w:val="18"/>
                                <w:szCs w:val="18"/>
                              </w:rPr>
                              <w:t>les tax decisions based on precise geo-location in 11,000</w:t>
                            </w:r>
                            <w:r w:rsidR="00E92AB2">
                              <w:rPr>
                                <w:color w:val="000033"/>
                                <w:sz w:val="18"/>
                                <w:szCs w:val="18"/>
                              </w:rPr>
                              <w:t xml:space="preserve">+ taxing jurisdictions. The systems automatically consider hundreds of thousands of taxability rules and the latest jurisdictional boundaries to deliver the right rate and tax calculation. The returns filing process monitors deadlines with automated returns and remittances. Customers can simply turn on this feature to </w:t>
                            </w:r>
                            <w:r w:rsidR="00157249">
                              <w:rPr>
                                <w:color w:val="000033"/>
                                <w:sz w:val="18"/>
                                <w:szCs w:val="18"/>
                              </w:rPr>
                              <w:t xml:space="preserve">start calculating taxes and reduce long-term costs. </w:t>
                            </w:r>
                          </w:p>
                          <w:p w14:paraId="4AD1BB23" w14:textId="77777777" w:rsidR="00317068" w:rsidRPr="001B1856" w:rsidRDefault="00317068" w:rsidP="006B5D65">
                            <w:pPr>
                              <w:pStyle w:val="Subhead-page2"/>
                              <w:tabs>
                                <w:tab w:val="left" w:pos="274"/>
                              </w:tabs>
                              <w:suppressAutoHyphens/>
                              <w:ind w:left="720" w:right="350"/>
                              <w:rPr>
                                <w:color w:val="000033"/>
                              </w:rPr>
                            </w:pPr>
                            <w:r>
                              <w:rPr>
                                <w:color w:val="000033"/>
                              </w:rPr>
                              <w:t>Audit Trail</w:t>
                            </w:r>
                          </w:p>
                          <w:p w14:paraId="4573798F" w14:textId="1CF6D9BF" w:rsidR="00CF5EF7" w:rsidRDefault="00BD68ED" w:rsidP="006B5D65">
                            <w:pPr>
                              <w:pStyle w:val="BodyCopy-page2"/>
                              <w:suppressAutoHyphens/>
                              <w:spacing w:line="276" w:lineRule="auto"/>
                              <w:ind w:left="720" w:right="350"/>
                              <w:rPr>
                                <w:color w:val="000033"/>
                                <w:sz w:val="18"/>
                                <w:szCs w:val="18"/>
                              </w:rPr>
                            </w:pPr>
                            <w:r w:rsidRPr="00BD68ED">
                              <w:rPr>
                                <w:color w:val="000033"/>
                                <w:sz w:val="18"/>
                                <w:szCs w:val="18"/>
                              </w:rPr>
                              <w:t>Maintain a complete audit trail of all tax-related transactions. The system maintains the details of all tax</w:t>
                            </w:r>
                            <w:r w:rsidR="00CF5EF7">
                              <w:rPr>
                                <w:color w:val="000033"/>
                                <w:sz w:val="18"/>
                                <w:szCs w:val="18"/>
                              </w:rPr>
                              <w:t>-</w:t>
                            </w:r>
                            <w:r w:rsidRPr="00BD68ED">
                              <w:rPr>
                                <w:color w:val="000033"/>
                                <w:sz w:val="18"/>
                                <w:szCs w:val="18"/>
                              </w:rPr>
                              <w:t>related documents, including the originating module, reference numbers, and date of the record. Adjustments can only be made through auditable transactions.</w:t>
                            </w:r>
                          </w:p>
                          <w:p w14:paraId="48F1DA92" w14:textId="7FDD89E2" w:rsidR="00317068" w:rsidRPr="001B1856" w:rsidRDefault="00317068" w:rsidP="006B5D65">
                            <w:pPr>
                              <w:pStyle w:val="BodyCopy-page2"/>
                              <w:suppressAutoHyphens/>
                              <w:spacing w:line="276" w:lineRule="auto"/>
                              <w:ind w:left="720" w:right="350"/>
                              <w:rPr>
                                <w:color w:val="000033"/>
                                <w:sz w:val="18"/>
                                <w:szCs w:val="18"/>
                              </w:rPr>
                            </w:pPr>
                          </w:p>
                          <w:p w14:paraId="3C29BACE" w14:textId="77777777" w:rsidR="00317068" w:rsidRDefault="00317068" w:rsidP="0018749B">
                            <w:pPr>
                              <w:pStyle w:val="BodyCopy-page2"/>
                              <w:suppressAutoHyphens/>
                              <w:spacing w:line="276" w:lineRule="auto"/>
                              <w:ind w:left="720" w:right="177"/>
                              <w:rPr>
                                <w:color w:val="000033"/>
                                <w:sz w:val="18"/>
                                <w:szCs w:val="18"/>
                              </w:rPr>
                            </w:pPr>
                          </w:p>
                          <w:p w14:paraId="713ED672" w14:textId="77777777" w:rsidR="00EC60FB" w:rsidRDefault="00EC60FB" w:rsidP="00B00213">
                            <w:pPr>
                              <w:pStyle w:val="BodyCopy-page2"/>
                              <w:ind w:left="180" w:right="177"/>
                            </w:pPr>
                          </w:p>
                          <w:p w14:paraId="12B5C336" w14:textId="77777777" w:rsidR="009E6B23" w:rsidRDefault="009E6B23" w:rsidP="00B00213">
                            <w:pPr>
                              <w:pStyle w:val="BodyCopy-page2"/>
                              <w:ind w:left="180" w:right="177"/>
                            </w:pPr>
                          </w:p>
                          <w:p w14:paraId="620EA264" w14:textId="77777777" w:rsidR="00EC60FB" w:rsidRDefault="00EC60FB" w:rsidP="00B00213">
                            <w:pPr>
                              <w:pStyle w:val="BodyCopy-page2"/>
                              <w:ind w:left="180" w:right="177"/>
                            </w:pPr>
                          </w:p>
                          <w:p w14:paraId="6678C3DF" w14:textId="77777777" w:rsidR="00EC60FB" w:rsidRDefault="00EC60FB" w:rsidP="00B00213">
                            <w:pPr>
                              <w:pStyle w:val="BodyCopy-page2"/>
                              <w:ind w:left="180" w:right="177"/>
                            </w:pPr>
                          </w:p>
                          <w:p w14:paraId="41FF3148" w14:textId="77777777" w:rsidR="00EC60FB" w:rsidRDefault="00EC60FB" w:rsidP="00B00213">
                            <w:pPr>
                              <w:pStyle w:val="BodyCopy-page2"/>
                              <w:ind w:left="720" w:right="177"/>
                            </w:pPr>
                          </w:p>
                          <w:p w14:paraId="761266E1" w14:textId="77777777" w:rsidR="00EC60FB" w:rsidRDefault="00EC60FB" w:rsidP="00B00213">
                            <w:pPr>
                              <w:pStyle w:val="Subhead-page2"/>
                              <w:ind w:left="720" w:right="177"/>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0AD25" id="Text Box 21" o:spid="_x0000_s1031" type="#_x0000_t202" style="position:absolute;margin-left:0;margin-top:35.7pt;width:306pt;height:8in;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" filled="f" stroked="f" strokeweight=".5pt">
                <v:textbox inset="0,0,0,0">
                  <w:txbxContent>
                    <w:p w14:paraId="64CF779E" w14:textId="77777777" w:rsidR="00017850" w:rsidRDefault="001B1856" w:rsidP="001B1856">
                      <w:pPr>
                        <w:pStyle w:val="Subhead-page2"/>
                        <w:suppressAutoHyphens/>
                        <w:ind w:left="720" w:right="177"/>
                        <w:rPr>
                          <w:color w:val="000033"/>
                        </w:rPr>
                      </w:pPr>
                      <w:r w:rsidRPr="001B1856">
                        <w:rPr>
                          <w:color w:val="000033"/>
                        </w:rPr>
                        <w:t>F</w:t>
                      </w:r>
                      <w:r w:rsidR="00017850">
                        <w:rPr>
                          <w:color w:val="000033"/>
                        </w:rPr>
                        <w:t>lexible Tax Reporting</w:t>
                      </w:r>
                    </w:p>
                    <w:p w14:paraId="5549663C" w14:textId="77777777" w:rsidR="00401E20" w:rsidRDefault="00401E20" w:rsidP="00785490">
                      <w:pPr>
                        <w:pStyle w:val="Subhead-page2"/>
                        <w:suppressAutoHyphens/>
                        <w:spacing w:before="0"/>
                        <w:ind w:left="720" w:right="177"/>
                        <w:rPr>
                          <w:b w:val="0"/>
                          <w:bCs w:val="0"/>
                          <w:color w:val="000033"/>
                          <w:sz w:val="18"/>
                          <w:szCs w:val="20"/>
                        </w:rPr>
                      </w:pPr>
                      <w:r w:rsidRPr="00401E20">
                        <w:rPr>
                          <w:b w:val="0"/>
                          <w:bCs w:val="0"/>
                          <w:color w:val="000033"/>
                          <w:sz w:val="18"/>
                          <w:szCs w:val="20"/>
                        </w:rPr>
                        <w:t>Configure tax reporting requirements for each tax. Generate summary reports and retrieve tax details for each tax zone. Prepare the statistical information required by tax authorities for filing tax reports</w:t>
                      </w:r>
                      <w:r>
                        <w:rPr>
                          <w:b w:val="0"/>
                          <w:bCs w:val="0"/>
                          <w:color w:val="000033"/>
                          <w:sz w:val="18"/>
                          <w:szCs w:val="20"/>
                        </w:rPr>
                        <w:t>.</w:t>
                      </w:r>
                    </w:p>
                    <w:p w14:paraId="309B10DC" w14:textId="217B0837" w:rsidR="0018749B" w:rsidRPr="001B1856" w:rsidRDefault="00EE3854" w:rsidP="00EE3854">
                      <w:pPr>
                        <w:pStyle w:val="Subhead-page2"/>
                        <w:suppressAutoHyphens/>
                        <w:ind w:left="720" w:right="177"/>
                        <w:rPr>
                          <w:color w:val="000033"/>
                        </w:rPr>
                      </w:pPr>
                      <w:r>
                        <w:rPr>
                          <w:color w:val="000033"/>
                        </w:rPr>
                        <w:t xml:space="preserve">Sales Tax Rate Calculation </w:t>
                      </w:r>
                    </w:p>
                    <w:p w14:paraId="3387E260" w14:textId="4EDFB948" w:rsidR="00904486" w:rsidRDefault="00904486" w:rsidP="0018749B">
                      <w:pPr>
                        <w:pStyle w:val="BodyCopy-page2"/>
                        <w:suppressAutoHyphens/>
                        <w:spacing w:line="276" w:lineRule="auto"/>
                        <w:ind w:left="720" w:right="177"/>
                        <w:rPr>
                          <w:color w:val="000033"/>
                          <w:sz w:val="18"/>
                          <w:szCs w:val="18"/>
                        </w:rPr>
                      </w:pPr>
                      <w:r>
                        <w:rPr>
                          <w:color w:val="000033"/>
                          <w:sz w:val="18"/>
                          <w:szCs w:val="18"/>
                        </w:rPr>
                        <w:t xml:space="preserve">Automatically calculate sales tax rates by integrating Acumatica and Avalara AvaTax. </w:t>
                      </w:r>
                      <w:r w:rsidR="00B707F4">
                        <w:rPr>
                          <w:color w:val="000033"/>
                          <w:sz w:val="18"/>
                          <w:szCs w:val="18"/>
                        </w:rPr>
                        <w:t>Dynamically deliver instan</w:t>
                      </w:r>
                      <w:r w:rsidR="00E92AB2">
                        <w:rPr>
                          <w:color w:val="000033"/>
                          <w:sz w:val="18"/>
                          <w:szCs w:val="18"/>
                        </w:rPr>
                        <w:t>taneous sa</w:t>
                      </w:r>
                      <w:r w:rsidR="00B707F4">
                        <w:rPr>
                          <w:color w:val="000033"/>
                          <w:sz w:val="18"/>
                          <w:szCs w:val="18"/>
                        </w:rPr>
                        <w:t>les tax decisions based on precise geo-location in 11,000</w:t>
                      </w:r>
                      <w:r w:rsidR="00E92AB2">
                        <w:rPr>
                          <w:color w:val="000033"/>
                          <w:sz w:val="18"/>
                          <w:szCs w:val="18"/>
                        </w:rPr>
                        <w:t xml:space="preserve">+ taxing jurisdictions. The systems automatically consider hundreds of thousands of taxability rules and the latest jurisdictional boundaries to deliver the right rate and tax calculation. The returns filing process monitors deadlines with automated returns and remittances. Customers can simply turn on this feature to </w:t>
                      </w:r>
                      <w:r w:rsidR="00157249">
                        <w:rPr>
                          <w:color w:val="000033"/>
                          <w:sz w:val="18"/>
                          <w:szCs w:val="18"/>
                        </w:rPr>
                        <w:t xml:space="preserve">start calculating taxes and reduce long-term costs. </w:t>
                      </w:r>
                    </w:p>
                    <w:p w14:paraId="4AD1BB23" w14:textId="77777777" w:rsidR="00317068" w:rsidRPr="001B1856" w:rsidRDefault="00317068" w:rsidP="006B5D65">
                      <w:pPr>
                        <w:pStyle w:val="Subhead-page2"/>
                        <w:tabs>
                          <w:tab w:val="left" w:pos="274"/>
                        </w:tabs>
                        <w:suppressAutoHyphens/>
                        <w:ind w:left="720" w:right="350"/>
                        <w:rPr>
                          <w:color w:val="000033"/>
                        </w:rPr>
                      </w:pPr>
                      <w:r>
                        <w:rPr>
                          <w:color w:val="000033"/>
                        </w:rPr>
                        <w:t>Audit Trail</w:t>
                      </w:r>
                    </w:p>
                    <w:p w14:paraId="4573798F" w14:textId="1CF6D9BF" w:rsidR="00CF5EF7" w:rsidRDefault="00BD68ED" w:rsidP="006B5D65">
                      <w:pPr>
                        <w:pStyle w:val="BodyCopy-page2"/>
                        <w:suppressAutoHyphens/>
                        <w:spacing w:line="276" w:lineRule="auto"/>
                        <w:ind w:left="720" w:right="350"/>
                        <w:rPr>
                          <w:color w:val="000033"/>
                          <w:sz w:val="18"/>
                          <w:szCs w:val="18"/>
                        </w:rPr>
                      </w:pPr>
                      <w:r w:rsidRPr="00BD68ED">
                        <w:rPr>
                          <w:color w:val="000033"/>
                          <w:sz w:val="18"/>
                          <w:szCs w:val="18"/>
                        </w:rPr>
                        <w:t>Maintain a complete audit trail of all tax-related transactions. The system maintains the details of all tax</w:t>
                      </w:r>
                      <w:r w:rsidR="00CF5EF7">
                        <w:rPr>
                          <w:color w:val="000033"/>
                          <w:sz w:val="18"/>
                          <w:szCs w:val="18"/>
                        </w:rPr>
                        <w:t>-</w:t>
                      </w:r>
                      <w:r w:rsidRPr="00BD68ED">
                        <w:rPr>
                          <w:color w:val="000033"/>
                          <w:sz w:val="18"/>
                          <w:szCs w:val="18"/>
                        </w:rPr>
                        <w:t>related documents, including the originating module, reference numbers, and date of the record. Adjustments can only be made through auditable transactions.</w:t>
                      </w:r>
                    </w:p>
                    <w:p w14:paraId="48F1DA92" w14:textId="7FDD89E2" w:rsidR="00317068" w:rsidRPr="001B1856" w:rsidRDefault="00317068" w:rsidP="006B5D65">
                      <w:pPr>
                        <w:pStyle w:val="BodyCopy-page2"/>
                        <w:suppressAutoHyphens/>
                        <w:spacing w:line="276" w:lineRule="auto"/>
                        <w:ind w:left="720" w:right="350"/>
                        <w:rPr>
                          <w:color w:val="000033"/>
                          <w:sz w:val="18"/>
                          <w:szCs w:val="18"/>
                        </w:rPr>
                      </w:pPr>
                    </w:p>
                    <w:p w14:paraId="3C29BACE" w14:textId="77777777" w:rsidR="00317068" w:rsidRDefault="00317068" w:rsidP="0018749B">
                      <w:pPr>
                        <w:pStyle w:val="BodyCopy-page2"/>
                        <w:suppressAutoHyphens/>
                        <w:spacing w:line="276" w:lineRule="auto"/>
                        <w:ind w:left="720" w:right="177"/>
                        <w:rPr>
                          <w:color w:val="000033"/>
                          <w:sz w:val="18"/>
                          <w:szCs w:val="18"/>
                        </w:rPr>
                      </w:pPr>
                    </w:p>
                    <w:p w14:paraId="713ED672" w14:textId="77777777" w:rsidR="00EC60FB" w:rsidRDefault="00EC60FB" w:rsidP="00B00213">
                      <w:pPr>
                        <w:pStyle w:val="BodyCopy-page2"/>
                        <w:ind w:left="180" w:right="177"/>
                      </w:pPr>
                    </w:p>
                    <w:p w14:paraId="12B5C336" w14:textId="77777777" w:rsidR="009E6B23" w:rsidRDefault="009E6B23" w:rsidP="00B00213">
                      <w:pPr>
                        <w:pStyle w:val="BodyCopy-page2"/>
                        <w:ind w:left="180" w:right="177"/>
                      </w:pPr>
                    </w:p>
                    <w:p w14:paraId="620EA264" w14:textId="77777777" w:rsidR="00EC60FB" w:rsidRDefault="00EC60FB" w:rsidP="00B00213">
                      <w:pPr>
                        <w:pStyle w:val="BodyCopy-page2"/>
                        <w:ind w:left="180" w:right="177"/>
                      </w:pPr>
                    </w:p>
                    <w:p w14:paraId="6678C3DF" w14:textId="77777777" w:rsidR="00EC60FB" w:rsidRDefault="00EC60FB" w:rsidP="00B00213">
                      <w:pPr>
                        <w:pStyle w:val="BodyCopy-page2"/>
                        <w:ind w:left="180" w:right="177"/>
                      </w:pPr>
                    </w:p>
                    <w:p w14:paraId="41FF3148" w14:textId="77777777" w:rsidR="00EC60FB" w:rsidRDefault="00EC60FB" w:rsidP="00B00213">
                      <w:pPr>
                        <w:pStyle w:val="BodyCopy-page2"/>
                        <w:ind w:left="720" w:right="177"/>
                      </w:pPr>
                    </w:p>
                    <w:p w14:paraId="761266E1" w14:textId="77777777" w:rsidR="00EC60FB" w:rsidRDefault="00EC60FB" w:rsidP="00B00213">
                      <w:pPr>
                        <w:pStyle w:val="Subhead-page2"/>
                        <w:ind w:left="720" w:right="177"/>
                      </w:pPr>
                    </w:p>
                  </w:txbxContent>
                </v:textbox>
                <w10:wrap anchorx="page" anchory="page"/>
                <w10:anchorlock/>
              </v:shape>
            </w:pict>
          </mc:Fallback>
        </mc:AlternateContent>
      </w:r>
      <w:r w:rsidR="00AB22F0">
        <w:rPr>
          <w:b/>
          <w:bCs/>
          <w:color w:val="000034"/>
        </w:rPr>
        <w:br w:type="column"/>
      </w:r>
      <w:r w:rsidR="00AB22F0">
        <w:rPr>
          <w:b/>
          <w:bCs/>
          <w:color w:val="000034"/>
        </w:rPr>
        <w:br w:type="column"/>
      </w:r>
    </w:p>
    <w:p w14:paraId="3B01A9C5" w14:textId="77777777" w:rsidR="004A212C" w:rsidRPr="004A212C" w:rsidRDefault="00064FB7" w:rsidP="0008232C">
      <w:pPr>
        <w:pStyle w:val="NoSpacing"/>
      </w:pPr>
      <w:r>
        <w:rPr>
          <w:b/>
          <w:bCs/>
          <w:noProof/>
        </w:rPr>
        <mc:AlternateContent>
          <mc:Choice Requires="wps">
            <w:drawing>
              <wp:anchor distT="0" distB="0" distL="114300" distR="114300" simplePos="0" relativeHeight="251658243" behindDoc="0" locked="1" layoutInCell="1" allowOverlap="1" wp14:anchorId="7E325E1A" wp14:editId="6C6E0EDE">
                <wp:simplePos x="0" y="0"/>
                <wp:positionH relativeFrom="page">
                  <wp:posOffset>3752215</wp:posOffset>
                </wp:positionH>
                <wp:positionV relativeFrom="page">
                  <wp:posOffset>453390</wp:posOffset>
                </wp:positionV>
                <wp:extent cx="3749040" cy="73152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749040" cy="7315200"/>
                        </a:xfrm>
                        <a:prstGeom prst="rect">
                          <a:avLst/>
                        </a:prstGeom>
                        <a:noFill/>
                        <a:ln w="6350">
                          <a:noFill/>
                        </a:ln>
                      </wps:spPr>
                      <wps:txbx>
                        <w:txbxContent>
                          <w:p w14:paraId="67ADFEF5" w14:textId="67D0ED51" w:rsidR="001B1856" w:rsidRPr="001B1856" w:rsidRDefault="00A861DE" w:rsidP="001B1856">
                            <w:pPr>
                              <w:pStyle w:val="Subhead-page2"/>
                              <w:tabs>
                                <w:tab w:val="left" w:pos="274"/>
                              </w:tabs>
                              <w:suppressAutoHyphens/>
                              <w:ind w:left="450" w:right="228"/>
                              <w:rPr>
                                <w:color w:val="000033"/>
                              </w:rPr>
                            </w:pPr>
                            <w:r>
                              <w:rPr>
                                <w:color w:val="000033"/>
                              </w:rPr>
                              <w:t xml:space="preserve">Streamlined Tax Zone Reporting </w:t>
                            </w:r>
                          </w:p>
                          <w:p w14:paraId="709E4716" w14:textId="77777777" w:rsidR="00A861DE" w:rsidRDefault="00A861DE" w:rsidP="001B1856">
                            <w:pPr>
                              <w:tabs>
                                <w:tab w:val="left" w:pos="274"/>
                              </w:tabs>
                              <w:ind w:left="450" w:right="228"/>
                              <w:rPr>
                                <w:color w:val="000033"/>
                                <w:sz w:val="18"/>
                                <w:szCs w:val="18"/>
                              </w:rPr>
                            </w:pPr>
                            <w:r>
                              <w:rPr>
                                <w:color w:val="000033"/>
                                <w:sz w:val="18"/>
                                <w:szCs w:val="18"/>
                              </w:rPr>
                              <w:t xml:space="preserve">Automatically assign tax zones to new sales orders and invoices based on the country, state, and zip code. </w:t>
                            </w:r>
                          </w:p>
                          <w:p w14:paraId="0AB98E3F" w14:textId="71CC0418" w:rsidR="001B1856" w:rsidRPr="001B1856" w:rsidRDefault="00FE20E8" w:rsidP="001B1856">
                            <w:pPr>
                              <w:pStyle w:val="Subhead-page2"/>
                              <w:tabs>
                                <w:tab w:val="left" w:pos="274"/>
                              </w:tabs>
                              <w:suppressAutoHyphens/>
                              <w:ind w:left="450" w:right="228"/>
                              <w:rPr>
                                <w:color w:val="000033"/>
                              </w:rPr>
                            </w:pPr>
                            <w:r>
                              <w:rPr>
                                <w:color w:val="000033"/>
                              </w:rPr>
                              <w:t xml:space="preserve">Direct Tax Adjustments </w:t>
                            </w:r>
                          </w:p>
                          <w:p w14:paraId="2D3FF063" w14:textId="491A300D" w:rsidR="00C8451F" w:rsidRDefault="00C8451F" w:rsidP="00785490">
                            <w:pPr>
                              <w:pStyle w:val="Subhead-page2"/>
                              <w:tabs>
                                <w:tab w:val="left" w:pos="274"/>
                              </w:tabs>
                              <w:suppressAutoHyphens/>
                              <w:spacing w:before="0"/>
                              <w:ind w:left="450" w:right="228"/>
                              <w:rPr>
                                <w:b w:val="0"/>
                                <w:bCs w:val="0"/>
                                <w:color w:val="000033"/>
                                <w:sz w:val="18"/>
                                <w:szCs w:val="18"/>
                              </w:rPr>
                            </w:pPr>
                            <w:r w:rsidRPr="00C8451F">
                              <w:rPr>
                                <w:b w:val="0"/>
                                <w:bCs w:val="0"/>
                                <w:color w:val="000033"/>
                                <w:sz w:val="18"/>
                                <w:szCs w:val="18"/>
                              </w:rPr>
                              <w:t>Review tax reports and enter corrections directly in your tax accounting software. Corrections update the specified tax liability account in the G</w:t>
                            </w:r>
                            <w:r w:rsidR="008B6C2D">
                              <w:rPr>
                                <w:b w:val="0"/>
                                <w:bCs w:val="0"/>
                                <w:color w:val="000033"/>
                                <w:sz w:val="18"/>
                                <w:szCs w:val="18"/>
                              </w:rPr>
                              <w:t xml:space="preserve">eneral Ledger </w:t>
                            </w:r>
                            <w:r w:rsidRPr="00C8451F">
                              <w:rPr>
                                <w:b w:val="0"/>
                                <w:bCs w:val="0"/>
                                <w:color w:val="000033"/>
                                <w:sz w:val="18"/>
                                <w:szCs w:val="18"/>
                              </w:rPr>
                              <w:t>as well as the statistical tax information.</w:t>
                            </w:r>
                          </w:p>
                          <w:p w14:paraId="765CE680" w14:textId="77777777" w:rsidR="00317068" w:rsidRDefault="00317068" w:rsidP="00317068">
                            <w:pPr>
                              <w:pStyle w:val="Subhead-page2"/>
                              <w:suppressAutoHyphens/>
                              <w:ind w:left="450" w:right="177"/>
                              <w:rPr>
                                <w:color w:val="000033"/>
                              </w:rPr>
                            </w:pPr>
                            <w:r>
                              <w:rPr>
                                <w:color w:val="000033"/>
                              </w:rPr>
                              <w:t>Tax Transactions Drill Down</w:t>
                            </w:r>
                          </w:p>
                          <w:p w14:paraId="648C72C7" w14:textId="209E571D" w:rsidR="00A136B8" w:rsidRPr="00A136B8" w:rsidRDefault="00A136B8" w:rsidP="00A136B8">
                            <w:pPr>
                              <w:pStyle w:val="BodyCopy-page2"/>
                              <w:suppressAutoHyphens/>
                              <w:spacing w:line="276" w:lineRule="auto"/>
                              <w:ind w:left="450" w:right="177"/>
                              <w:rPr>
                                <w:color w:val="000033"/>
                                <w:sz w:val="18"/>
                                <w:szCs w:val="18"/>
                              </w:rPr>
                            </w:pPr>
                            <w:r w:rsidRPr="00A136B8">
                              <w:rPr>
                                <w:color w:val="000033"/>
                                <w:sz w:val="18"/>
                                <w:szCs w:val="18"/>
                              </w:rPr>
                              <w:t>Maintain a complete record of each tax transaction, including the originating module and transaction, the taxable amount, tax, reference number, and document type. Reconcile calculated tax with general ledger</w:t>
                            </w:r>
                            <w:r w:rsidR="00DE36AC">
                              <w:rPr>
                                <w:color w:val="000033"/>
                                <w:sz w:val="18"/>
                                <w:szCs w:val="18"/>
                              </w:rPr>
                              <w:t xml:space="preserve"> postings and drill down to the original transaction</w:t>
                            </w:r>
                            <w:r w:rsidR="00574267">
                              <w:rPr>
                                <w:color w:val="000033"/>
                                <w:sz w:val="18"/>
                                <w:szCs w:val="18"/>
                              </w:rPr>
                              <w:t>s</w:t>
                            </w:r>
                            <w:r w:rsidR="000817E2">
                              <w:rPr>
                                <w:color w:val="000033"/>
                                <w:sz w:val="18"/>
                                <w:szCs w:val="18"/>
                              </w:rPr>
                              <w:t>.</w:t>
                            </w:r>
                          </w:p>
                          <w:p w14:paraId="6503B86E" w14:textId="6773A324" w:rsidR="00317068" w:rsidRDefault="00317068" w:rsidP="00A136B8">
                            <w:pPr>
                              <w:pStyle w:val="BodyCopy-page2"/>
                              <w:suppressAutoHyphens/>
                              <w:spacing w:line="276" w:lineRule="auto"/>
                              <w:ind w:left="450" w:right="177"/>
                              <w:rPr>
                                <w:color w:val="000033"/>
                                <w:sz w:val="18"/>
                                <w:szCs w:val="18"/>
                              </w:rPr>
                            </w:pPr>
                            <w:r>
                              <w:rPr>
                                <w:color w:val="000033"/>
                                <w:sz w:val="18"/>
                                <w:szCs w:val="18"/>
                              </w:rPr>
                              <w:t xml:space="preserve"> </w:t>
                            </w:r>
                          </w:p>
                          <w:p w14:paraId="6279D13C" w14:textId="77777777" w:rsidR="00317068" w:rsidRDefault="00317068" w:rsidP="00C8451F">
                            <w:pPr>
                              <w:pStyle w:val="Subhead-page2"/>
                              <w:tabs>
                                <w:tab w:val="left" w:pos="274"/>
                              </w:tabs>
                              <w:suppressAutoHyphens/>
                              <w:ind w:left="450" w:right="228"/>
                              <w:rPr>
                                <w:b w:val="0"/>
                                <w:bCs w:val="0"/>
                                <w:color w:val="000033"/>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25E1A" id="Text Box 2" o:spid="_x0000_s1032" type="#_x0000_t202" style="position:absolute;margin-left:295.45pt;margin-top:35.7pt;width:295.2pt;height:8in;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" filled="f" stroked="f" strokeweight=".5pt">
                <v:textbox inset="0,0,0,0">
                  <w:txbxContent>
                    <w:p w14:paraId="67ADFEF5" w14:textId="67D0ED51" w:rsidR="001B1856" w:rsidRPr="001B1856" w:rsidRDefault="00A861DE" w:rsidP="001B1856">
                      <w:pPr>
                        <w:pStyle w:val="Subhead-page2"/>
                        <w:tabs>
                          <w:tab w:val="left" w:pos="274"/>
                        </w:tabs>
                        <w:suppressAutoHyphens/>
                        <w:ind w:left="450" w:right="228"/>
                        <w:rPr>
                          <w:color w:val="000033"/>
                        </w:rPr>
                      </w:pPr>
                      <w:r>
                        <w:rPr>
                          <w:color w:val="000033"/>
                        </w:rPr>
                        <w:t xml:space="preserve">Streamlined Tax Zone Reporting </w:t>
                      </w:r>
                    </w:p>
                    <w:p w14:paraId="709E4716" w14:textId="77777777" w:rsidR="00A861DE" w:rsidRDefault="00A861DE" w:rsidP="001B1856">
                      <w:pPr>
                        <w:tabs>
                          <w:tab w:val="left" w:pos="274"/>
                        </w:tabs>
                        <w:ind w:left="450" w:right="228"/>
                        <w:rPr>
                          <w:color w:val="000033"/>
                          <w:sz w:val="18"/>
                          <w:szCs w:val="18"/>
                        </w:rPr>
                      </w:pPr>
                      <w:r>
                        <w:rPr>
                          <w:color w:val="000033"/>
                          <w:sz w:val="18"/>
                          <w:szCs w:val="18"/>
                        </w:rPr>
                        <w:t xml:space="preserve">Automatically assign tax zones to new sales orders and invoices based on the country, state, and zip code. </w:t>
                      </w:r>
                    </w:p>
                    <w:p w14:paraId="0AB98E3F" w14:textId="71CC0418" w:rsidR="001B1856" w:rsidRPr="001B1856" w:rsidRDefault="00FE20E8" w:rsidP="001B1856">
                      <w:pPr>
                        <w:pStyle w:val="Subhead-page2"/>
                        <w:tabs>
                          <w:tab w:val="left" w:pos="274"/>
                        </w:tabs>
                        <w:suppressAutoHyphens/>
                        <w:ind w:left="450" w:right="228"/>
                        <w:rPr>
                          <w:color w:val="000033"/>
                        </w:rPr>
                      </w:pPr>
                      <w:r>
                        <w:rPr>
                          <w:color w:val="000033"/>
                        </w:rPr>
                        <w:t xml:space="preserve">Direct Tax Adjustments </w:t>
                      </w:r>
                    </w:p>
                    <w:p w14:paraId="2D3FF063" w14:textId="491A300D" w:rsidR="00C8451F" w:rsidRDefault="00C8451F" w:rsidP="00785490">
                      <w:pPr>
                        <w:pStyle w:val="Subhead-page2"/>
                        <w:tabs>
                          <w:tab w:val="left" w:pos="274"/>
                        </w:tabs>
                        <w:suppressAutoHyphens/>
                        <w:spacing w:before="0"/>
                        <w:ind w:left="450" w:right="228"/>
                        <w:rPr>
                          <w:b w:val="0"/>
                          <w:bCs w:val="0"/>
                          <w:color w:val="000033"/>
                          <w:sz w:val="18"/>
                          <w:szCs w:val="18"/>
                        </w:rPr>
                      </w:pPr>
                      <w:r w:rsidRPr="00C8451F">
                        <w:rPr>
                          <w:b w:val="0"/>
                          <w:bCs w:val="0"/>
                          <w:color w:val="000033"/>
                          <w:sz w:val="18"/>
                          <w:szCs w:val="18"/>
                        </w:rPr>
                        <w:t>Review tax reports and enter corrections directly in your tax accounting software. Corrections update the specified tax liability account in the G</w:t>
                      </w:r>
                      <w:r w:rsidR="008B6C2D">
                        <w:rPr>
                          <w:b w:val="0"/>
                          <w:bCs w:val="0"/>
                          <w:color w:val="000033"/>
                          <w:sz w:val="18"/>
                          <w:szCs w:val="18"/>
                        </w:rPr>
                        <w:t xml:space="preserve">eneral Ledger </w:t>
                      </w:r>
                      <w:r w:rsidRPr="00C8451F">
                        <w:rPr>
                          <w:b w:val="0"/>
                          <w:bCs w:val="0"/>
                          <w:color w:val="000033"/>
                          <w:sz w:val="18"/>
                          <w:szCs w:val="18"/>
                        </w:rPr>
                        <w:t>as well as the statistical tax information.</w:t>
                      </w:r>
                    </w:p>
                    <w:p w14:paraId="765CE680" w14:textId="77777777" w:rsidR="00317068" w:rsidRDefault="00317068" w:rsidP="00317068">
                      <w:pPr>
                        <w:pStyle w:val="Subhead-page2"/>
                        <w:suppressAutoHyphens/>
                        <w:ind w:left="450" w:right="177"/>
                        <w:rPr>
                          <w:color w:val="000033"/>
                        </w:rPr>
                      </w:pPr>
                      <w:r>
                        <w:rPr>
                          <w:color w:val="000033"/>
                        </w:rPr>
                        <w:t>Tax Transactions Drill Down</w:t>
                      </w:r>
                    </w:p>
                    <w:p w14:paraId="648C72C7" w14:textId="209E571D" w:rsidR="00A136B8" w:rsidRPr="00A136B8" w:rsidRDefault="00A136B8" w:rsidP="00A136B8">
                      <w:pPr>
                        <w:pStyle w:val="BodyCopy-page2"/>
                        <w:suppressAutoHyphens/>
                        <w:spacing w:line="276" w:lineRule="auto"/>
                        <w:ind w:left="450" w:right="177"/>
                        <w:rPr>
                          <w:color w:val="000033"/>
                          <w:sz w:val="18"/>
                          <w:szCs w:val="18"/>
                        </w:rPr>
                      </w:pPr>
                      <w:r w:rsidRPr="00A136B8">
                        <w:rPr>
                          <w:color w:val="000033"/>
                          <w:sz w:val="18"/>
                          <w:szCs w:val="18"/>
                        </w:rPr>
                        <w:t>Maintain a complete record of each tax transaction, including the originating module and transaction, the taxable amount, tax, reference number, and document type. Reconcile calculated tax with general ledger</w:t>
                      </w:r>
                      <w:r w:rsidR="00DE36AC">
                        <w:rPr>
                          <w:color w:val="000033"/>
                          <w:sz w:val="18"/>
                          <w:szCs w:val="18"/>
                        </w:rPr>
                        <w:t xml:space="preserve"> postings and drill down to the original transaction</w:t>
                      </w:r>
                      <w:r w:rsidR="00574267">
                        <w:rPr>
                          <w:color w:val="000033"/>
                          <w:sz w:val="18"/>
                          <w:szCs w:val="18"/>
                        </w:rPr>
                        <w:t>s</w:t>
                      </w:r>
                      <w:r w:rsidR="000817E2">
                        <w:rPr>
                          <w:color w:val="000033"/>
                          <w:sz w:val="18"/>
                          <w:szCs w:val="18"/>
                        </w:rPr>
                        <w:t>.</w:t>
                      </w:r>
                    </w:p>
                    <w:p w14:paraId="6503B86E" w14:textId="6773A324" w:rsidR="00317068" w:rsidRDefault="00317068" w:rsidP="00A136B8">
                      <w:pPr>
                        <w:pStyle w:val="BodyCopy-page2"/>
                        <w:suppressAutoHyphens/>
                        <w:spacing w:line="276" w:lineRule="auto"/>
                        <w:ind w:left="450" w:right="177"/>
                        <w:rPr>
                          <w:color w:val="000033"/>
                          <w:sz w:val="18"/>
                          <w:szCs w:val="18"/>
                        </w:rPr>
                      </w:pPr>
                      <w:r>
                        <w:rPr>
                          <w:color w:val="000033"/>
                          <w:sz w:val="18"/>
                          <w:szCs w:val="18"/>
                        </w:rPr>
                        <w:t xml:space="preserve"> </w:t>
                      </w:r>
                    </w:p>
                    <w:p w14:paraId="6279D13C" w14:textId="77777777" w:rsidR="00317068" w:rsidRDefault="00317068" w:rsidP="00C8451F">
                      <w:pPr>
                        <w:pStyle w:val="Subhead-page2"/>
                        <w:tabs>
                          <w:tab w:val="left" w:pos="274"/>
                        </w:tabs>
                        <w:suppressAutoHyphens/>
                        <w:ind w:left="450" w:right="228"/>
                        <w:rPr>
                          <w:b w:val="0"/>
                          <w:bCs w:val="0"/>
                          <w:color w:val="000033"/>
                          <w:sz w:val="18"/>
                          <w:szCs w:val="18"/>
                        </w:rPr>
                      </w:pPr>
                    </w:p>
                  </w:txbxContent>
                </v:textbox>
                <w10:wrap anchorx="page" anchory="page"/>
                <w10:anchorlock/>
              </v:shape>
            </w:pict>
          </mc:Fallback>
        </mc:AlternateContent>
      </w:r>
    </w:p>
    <w:sectPr w:rsidR="004A212C" w:rsidRPr="004A212C" w:rsidSect="00EC46EF">
      <w:type w:val="continuous"/>
      <w:pgSz w:w="12240" w:h="15840"/>
      <w:pgMar w:top="720" w:right="720" w:bottom="360" w:left="720" w:header="1800" w:footer="974"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36CB" w14:textId="77777777" w:rsidR="00B21EA3" w:rsidRDefault="00B21EA3" w:rsidP="00ED2AB5">
      <w:pPr>
        <w:spacing w:after="0" w:line="240" w:lineRule="auto"/>
      </w:pPr>
      <w:r>
        <w:separator/>
      </w:r>
    </w:p>
  </w:endnote>
  <w:endnote w:type="continuationSeparator" w:id="0">
    <w:p w14:paraId="432DED87" w14:textId="77777777" w:rsidR="00B21EA3" w:rsidRDefault="00B21EA3" w:rsidP="00ED2AB5">
      <w:pPr>
        <w:spacing w:after="0" w:line="240" w:lineRule="auto"/>
      </w:pPr>
      <w:r>
        <w:continuationSeparator/>
      </w:r>
    </w:p>
  </w:endnote>
  <w:endnote w:type="continuationNotice" w:id="1">
    <w:p w14:paraId="57CBB8F0" w14:textId="77777777" w:rsidR="00B21EA3" w:rsidRDefault="00B21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5F58" w14:textId="77777777" w:rsidR="002A6A24" w:rsidRDefault="002A6A24" w:rsidP="002A6A24">
    <w:pPr>
      <w:pStyle w:val="Footer"/>
      <w:tabs>
        <w:tab w:val="clear" w:pos="4680"/>
        <w:tab w:val="clear" w:pos="9360"/>
        <w:tab w:val="left" w:pos="3606"/>
      </w:tabs>
    </w:pPr>
    <w:r>
      <w:rPr>
        <w:noProof/>
      </w:rPr>
      <mc:AlternateContent>
        <mc:Choice Requires="wps">
          <w:drawing>
            <wp:anchor distT="0" distB="0" distL="114300" distR="114300" simplePos="0" relativeHeight="251658241" behindDoc="1" locked="1" layoutInCell="1" allowOverlap="1" wp14:anchorId="4F725950" wp14:editId="7EFDD54B">
              <wp:simplePos x="0" y="0"/>
              <wp:positionH relativeFrom="page">
                <wp:posOffset>0</wp:posOffset>
              </wp:positionH>
              <wp:positionV relativeFrom="page">
                <wp:posOffset>7955280</wp:posOffset>
              </wp:positionV>
              <wp:extent cx="7772400" cy="2121408"/>
              <wp:effectExtent l="0" t="0" r="0" b="0"/>
              <wp:wrapNone/>
              <wp:docPr id="7" name="Text Box 7"/>
              <wp:cNvGraphicFramePr/>
              <a:graphic xmlns:a="http://schemas.openxmlformats.org/drawingml/2006/main">
                <a:graphicData uri="http://schemas.microsoft.com/office/word/2010/wordprocessingShape">
                  <wps:wsp>
                    <wps:cNvSpPr txBox="1"/>
                    <wps:spPr>
                      <a:xfrm>
                        <a:off x="0" y="0"/>
                        <a:ext cx="7772400" cy="2121408"/>
                      </a:xfrm>
                      <a:prstGeom prst="rect">
                        <a:avLst/>
                      </a:prstGeom>
                      <a:solidFill>
                        <a:schemeClr val="bg1">
                          <a:lumMod val="95000"/>
                        </a:schemeClr>
                      </a:solidFill>
                      <a:ln w="6350">
                        <a:noFill/>
                      </a:ln>
                    </wps:spPr>
                    <wps:txbx>
                      <w:txbxContent>
                        <w:p w14:paraId="2581132A" w14:textId="77777777" w:rsidR="002A6A24" w:rsidRPr="00F3560A" w:rsidRDefault="002A6A24" w:rsidP="00F3560A">
                          <w:pPr>
                            <w:spacing w:before="120"/>
                            <w:ind w:left="547" w:right="5832"/>
                            <w:rPr>
                              <w:b/>
                              <w:bCs/>
                            </w:rPr>
                          </w:pPr>
                          <w:r w:rsidRPr="00F3560A">
                            <w:rPr>
                              <w:b/>
                              <w:bCs/>
                            </w:rPr>
                            <w:t>ABOUT ACUMATICA</w:t>
                          </w:r>
                        </w:p>
                        <w:p w14:paraId="63C9055A" w14:textId="77777777" w:rsidR="002A6A24" w:rsidRPr="007129A0" w:rsidRDefault="002A6A24" w:rsidP="009E4E13">
                          <w:pPr>
                            <w:spacing w:after="60" w:line="240" w:lineRule="auto"/>
                            <w:ind w:left="540" w:right="5825"/>
                            <w:rPr>
                              <w:rFonts w:cs="Arial"/>
                              <w:color w:val="auto"/>
                              <w:sz w:val="18"/>
                              <w:szCs w:val="18"/>
                            </w:rPr>
                          </w:pPr>
                          <w:r w:rsidRPr="007129A0">
                            <w:rPr>
                              <w:rFonts w:cs="Arial"/>
                              <w:color w:val="auto"/>
                              <w:sz w:val="18"/>
                              <w:szCs w:val="18"/>
                            </w:rPr>
                            <w:t xml:space="preserve">Acumatica Cloud ERP provides the best business management solution for digitally resilient companies. Built for mobile and telework scenarios and easily integrated with the collaboration tools of your choice, Acumatica delivers flexibility, efficiency, and continuity of operations to growing small and midmarket organizations. </w:t>
                          </w:r>
                        </w:p>
                        <w:p w14:paraId="31DF3865" w14:textId="77777777" w:rsidR="002A6A24" w:rsidRPr="007129A0" w:rsidRDefault="002A6A24" w:rsidP="009E4E13">
                          <w:pPr>
                            <w:spacing w:after="60" w:line="240" w:lineRule="auto"/>
                            <w:ind w:left="540" w:right="5825"/>
                            <w:rPr>
                              <w:rFonts w:cs="Arial"/>
                              <w:b/>
                              <w:bCs/>
                              <w:color w:val="000034"/>
                              <w:sz w:val="18"/>
                              <w:szCs w:val="18"/>
                            </w:rPr>
                          </w:pPr>
                          <w:r w:rsidRPr="007129A0">
                            <w:rPr>
                              <w:rFonts w:cs="Arial"/>
                              <w:b/>
                              <w:bCs/>
                              <w:color w:val="000034"/>
                              <w:sz w:val="18"/>
                              <w:szCs w:val="18"/>
                            </w:rPr>
                            <w:t xml:space="preserve">Business Resilience. Delivered. </w:t>
                          </w:r>
                        </w:p>
                        <w:p w14:paraId="5B834757" w14:textId="77777777" w:rsidR="002A6A24" w:rsidRDefault="002A6A24" w:rsidP="009E4E13">
                          <w:pPr>
                            <w:spacing w:after="60" w:line="240" w:lineRule="auto"/>
                            <w:ind w:left="540" w:right="5825"/>
                            <w:rPr>
                              <w:rFonts w:cs="Arial"/>
                              <w:b/>
                              <w:color w:val="00B0F0"/>
                              <w:sz w:val="18"/>
                              <w:szCs w:val="18"/>
                              <w:u w:val="single"/>
                            </w:rPr>
                          </w:pPr>
                          <w:r w:rsidRPr="007129A0">
                            <w:rPr>
                              <w:rFonts w:cs="Arial"/>
                              <w:b/>
                              <w:color w:val="00AAE6"/>
                              <w:sz w:val="18"/>
                              <w:szCs w:val="18"/>
                            </w:rPr>
                            <w:t xml:space="preserve">Contact us today to get started: 888-228-8300 | </w:t>
                          </w:r>
                          <w:hyperlink r:id="rId1" w:history="1">
                            <w:r w:rsidRPr="00AB1390">
                              <w:rPr>
                                <w:rStyle w:val="Hyperlink"/>
                                <w:rFonts w:cs="Arial"/>
                                <w:sz w:val="18"/>
                                <w:szCs w:val="18"/>
                              </w:rPr>
                              <w:t>acumatica.co</w:t>
                            </w:r>
                            <w:r w:rsidR="00AB1390" w:rsidRPr="00AB1390">
                              <w:rPr>
                                <w:rStyle w:val="Hyperlink"/>
                                <w:rFonts w:cs="Arial"/>
                                <w:sz w:val="18"/>
                                <w:szCs w:val="18"/>
                              </w:rPr>
                              <w:t>m</w:t>
                            </w:r>
                          </w:hyperlink>
                          <w:r w:rsidR="00AB1390">
                            <w:rPr>
                              <w:rFonts w:cs="Arial"/>
                              <w:b/>
                              <w:color w:val="00B0F0"/>
                              <w:sz w:val="18"/>
                              <w:szCs w:val="18"/>
                              <w:u w:val="single"/>
                            </w:rPr>
                            <w:t xml:space="preserve"> </w:t>
                          </w:r>
                        </w:p>
                        <w:p w14:paraId="5654CDD7" w14:textId="77777777" w:rsidR="002A6A24" w:rsidRDefault="002A6A24" w:rsidP="002A6A24">
                          <w:pPr>
                            <w:spacing w:after="60" w:line="240" w:lineRule="auto"/>
                            <w:ind w:left="540" w:right="516"/>
                            <w:rPr>
                              <w:rFonts w:cs="Arial"/>
                              <w:b/>
                              <w:color w:val="00B0F0"/>
                              <w:sz w:val="18"/>
                              <w:szCs w:val="18"/>
                              <w:u w:val="single"/>
                            </w:rPr>
                          </w:pPr>
                        </w:p>
                        <w:p w14:paraId="0E6986E7" w14:textId="6808AD49" w:rsidR="002A6A24" w:rsidRPr="00D65129" w:rsidRDefault="00194B70" w:rsidP="002A6A24">
                          <w:pPr>
                            <w:tabs>
                              <w:tab w:val="left" w:pos="10080"/>
                            </w:tabs>
                            <w:spacing w:after="60" w:line="240" w:lineRule="auto"/>
                            <w:ind w:left="547" w:right="518"/>
                            <w:rPr>
                              <w:rFonts w:cs="Arial"/>
                              <w:bCs/>
                              <w:color w:val="808080" w:themeColor="background1" w:themeShade="80"/>
                              <w:sz w:val="16"/>
                              <w:szCs w:val="16"/>
                            </w:rPr>
                          </w:pPr>
                          <w:r>
                            <w:rPr>
                              <w:rFonts w:cs="Arial"/>
                              <w:bCs/>
                              <w:color w:val="808080" w:themeColor="background1" w:themeShade="80"/>
                              <w:sz w:val="16"/>
                              <w:szCs w:val="16"/>
                            </w:rPr>
                            <w:t>Version</w:t>
                          </w:r>
                          <w:r w:rsidR="00F912D1">
                            <w:rPr>
                              <w:rFonts w:cs="Arial"/>
                              <w:bCs/>
                              <w:color w:val="808080" w:themeColor="background1" w:themeShade="80"/>
                              <w:sz w:val="16"/>
                              <w:szCs w:val="16"/>
                            </w:rPr>
                            <w:t xml:space="preserve"> </w:t>
                          </w:r>
                          <w:r w:rsidR="002A6A24">
                            <w:rPr>
                              <w:rFonts w:cs="Arial"/>
                              <w:bCs/>
                              <w:color w:val="808080" w:themeColor="background1" w:themeShade="80"/>
                              <w:sz w:val="16"/>
                              <w:szCs w:val="16"/>
                            </w:rPr>
                            <w:t>202</w:t>
                          </w:r>
                          <w:r w:rsidR="00C40402">
                            <w:rPr>
                              <w:rFonts w:cs="Arial"/>
                              <w:bCs/>
                              <w:color w:val="808080" w:themeColor="background1" w:themeShade="80"/>
                              <w:sz w:val="16"/>
                              <w:szCs w:val="16"/>
                            </w:rPr>
                            <w:t>3</w:t>
                          </w:r>
                          <w:r w:rsidR="00F20EBB">
                            <w:rPr>
                              <w:rFonts w:cs="Arial"/>
                              <w:bCs/>
                              <w:color w:val="808080" w:themeColor="background1" w:themeShade="80"/>
                              <w:sz w:val="16"/>
                              <w:szCs w:val="16"/>
                            </w:rPr>
                            <w:t>0</w:t>
                          </w:r>
                          <w:r w:rsidR="001A1857">
                            <w:rPr>
                              <w:rFonts w:cs="Arial"/>
                              <w:bCs/>
                              <w:color w:val="808080" w:themeColor="background1" w:themeShade="80"/>
                              <w:sz w:val="16"/>
                              <w:szCs w:val="16"/>
                            </w:rPr>
                            <w:t>731</w:t>
                          </w:r>
                          <w:r w:rsidR="002A6A24" w:rsidRPr="00D65129">
                            <w:rPr>
                              <w:rFonts w:cs="Arial"/>
                              <w:bCs/>
                              <w:color w:val="808080" w:themeColor="background1" w:themeShade="80"/>
                              <w:sz w:val="16"/>
                              <w:szCs w:val="16"/>
                            </w:rPr>
                            <w:tab/>
                            <w:t>© 202</w:t>
                          </w:r>
                          <w:r w:rsidR="00F20EBB">
                            <w:rPr>
                              <w:rFonts w:cs="Arial"/>
                              <w:bCs/>
                              <w:color w:val="808080" w:themeColor="background1" w:themeShade="80"/>
                              <w:sz w:val="16"/>
                              <w:szCs w:val="16"/>
                            </w:rPr>
                            <w:t>3</w:t>
                          </w:r>
                          <w:r w:rsidR="002A6A24" w:rsidRPr="00D65129">
                            <w:rPr>
                              <w:rFonts w:cs="Arial"/>
                              <w:bCs/>
                              <w:color w:val="808080" w:themeColor="background1" w:themeShade="80"/>
                              <w:sz w:val="16"/>
                              <w:szCs w:val="16"/>
                            </w:rPr>
                            <w:t xml:space="preserve"> Acumatica</w:t>
                          </w:r>
                        </w:p>
                        <w:p w14:paraId="0168FE93" w14:textId="77777777" w:rsidR="002A6A24" w:rsidRPr="008A3F68" w:rsidRDefault="002A6A24" w:rsidP="002A6A24">
                          <w:pPr>
                            <w:pStyle w:val="Footer"/>
                            <w:tabs>
                              <w:tab w:val="clear" w:pos="4680"/>
                              <w:tab w:val="clear" w:pos="9360"/>
                              <w:tab w:val="left" w:pos="9180"/>
                              <w:tab w:val="right" w:pos="11520"/>
                            </w:tabs>
                            <w:ind w:left="540" w:right="426" w:hanging="8460"/>
                            <w:rPr>
                              <w:sz w:val="18"/>
                              <w:szCs w:val="18"/>
                            </w:rPr>
                          </w:pPr>
                          <w:r w:rsidRPr="00ED2AB5">
                            <w:rPr>
                              <w:sz w:val="18"/>
                              <w:szCs w:val="18"/>
                            </w:rPr>
                            <w:t>100153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25950" id="_x0000_t202" coordsize="21600,21600" o:spt="202" path="m,l,21600r21600,l21600,xe">
              <v:stroke joinstyle="miter"/>
              <v:path gradientshapeok="t" o:connecttype="rect"/>
            </v:shapetype>
            <v:shape id="Text Box 7" o:spid="_x0000_s1033" type="#_x0000_t202" style="position:absolute;margin-left:0;margin-top:626.4pt;width:612pt;height:167.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" fillcolor="#f2f2f2 [3052]" stroked="f" strokeweight=".5pt">
              <v:textbox>
                <w:txbxContent>
                  <w:p w14:paraId="2581132A" w14:textId="77777777" w:rsidR="002A6A24" w:rsidRPr="00F3560A" w:rsidRDefault="002A6A24" w:rsidP="00F3560A">
                    <w:pPr>
                      <w:spacing w:before="120"/>
                      <w:ind w:left="547" w:right="5832"/>
                      <w:rPr>
                        <w:b/>
                        <w:bCs/>
                      </w:rPr>
                    </w:pPr>
                    <w:r w:rsidRPr="00F3560A">
                      <w:rPr>
                        <w:b/>
                        <w:bCs/>
                      </w:rPr>
                      <w:t>ABOUT ACUMATICA</w:t>
                    </w:r>
                  </w:p>
                  <w:p w14:paraId="63C9055A" w14:textId="77777777" w:rsidR="002A6A24" w:rsidRPr="007129A0" w:rsidRDefault="002A6A24" w:rsidP="009E4E13">
                    <w:pPr>
                      <w:spacing w:after="60" w:line="240" w:lineRule="auto"/>
                      <w:ind w:left="540" w:right="5825"/>
                      <w:rPr>
                        <w:rFonts w:cs="Arial"/>
                        <w:color w:val="auto"/>
                        <w:sz w:val="18"/>
                        <w:szCs w:val="18"/>
                      </w:rPr>
                    </w:pPr>
                    <w:r w:rsidRPr="007129A0">
                      <w:rPr>
                        <w:rFonts w:cs="Arial"/>
                        <w:color w:val="auto"/>
                        <w:sz w:val="18"/>
                        <w:szCs w:val="18"/>
                      </w:rPr>
                      <w:t xml:space="preserve">Acumatica Cloud ERP provides the best business management solution for digitally resilient companies. Built for mobile and telework scenarios and easily integrated with the collaboration tools of your choice, Acumatica delivers flexibility, efficiency, and continuity of operations to growing small and midmarket organizations. </w:t>
                    </w:r>
                  </w:p>
                  <w:p w14:paraId="31DF3865" w14:textId="77777777" w:rsidR="002A6A24" w:rsidRPr="007129A0" w:rsidRDefault="002A6A24" w:rsidP="009E4E13">
                    <w:pPr>
                      <w:spacing w:after="60" w:line="240" w:lineRule="auto"/>
                      <w:ind w:left="540" w:right="5825"/>
                      <w:rPr>
                        <w:rFonts w:cs="Arial"/>
                        <w:b/>
                        <w:bCs/>
                        <w:color w:val="000034"/>
                        <w:sz w:val="18"/>
                        <w:szCs w:val="18"/>
                      </w:rPr>
                    </w:pPr>
                    <w:r w:rsidRPr="007129A0">
                      <w:rPr>
                        <w:rFonts w:cs="Arial"/>
                        <w:b/>
                        <w:bCs/>
                        <w:color w:val="000034"/>
                        <w:sz w:val="18"/>
                        <w:szCs w:val="18"/>
                      </w:rPr>
                      <w:t xml:space="preserve">Business Resilience. Delivered. </w:t>
                    </w:r>
                  </w:p>
                  <w:p w14:paraId="5B834757" w14:textId="77777777" w:rsidR="002A6A24" w:rsidRDefault="002A6A24" w:rsidP="009E4E13">
                    <w:pPr>
                      <w:spacing w:after="60" w:line="240" w:lineRule="auto"/>
                      <w:ind w:left="540" w:right="5825"/>
                      <w:rPr>
                        <w:rFonts w:cs="Arial"/>
                        <w:b/>
                        <w:color w:val="00B0F0"/>
                        <w:sz w:val="18"/>
                        <w:szCs w:val="18"/>
                        <w:u w:val="single"/>
                      </w:rPr>
                    </w:pPr>
                    <w:r w:rsidRPr="007129A0">
                      <w:rPr>
                        <w:rFonts w:cs="Arial"/>
                        <w:b/>
                        <w:color w:val="00AAE6"/>
                        <w:sz w:val="18"/>
                        <w:szCs w:val="18"/>
                      </w:rPr>
                      <w:t xml:space="preserve">Contact us today to get started: 888-228-8300 | </w:t>
                    </w:r>
                    <w:hyperlink r:id="rId2" w:history="1">
                      <w:r w:rsidRPr="00AB1390">
                        <w:rPr>
                          <w:rStyle w:val="Hyperlink"/>
                          <w:rFonts w:cs="Arial"/>
                          <w:sz w:val="18"/>
                          <w:szCs w:val="18"/>
                        </w:rPr>
                        <w:t>acumatica.co</w:t>
                      </w:r>
                      <w:r w:rsidR="00AB1390" w:rsidRPr="00AB1390">
                        <w:rPr>
                          <w:rStyle w:val="Hyperlink"/>
                          <w:rFonts w:cs="Arial"/>
                          <w:sz w:val="18"/>
                          <w:szCs w:val="18"/>
                        </w:rPr>
                        <w:t>m</w:t>
                      </w:r>
                    </w:hyperlink>
                    <w:r w:rsidR="00AB1390">
                      <w:rPr>
                        <w:rFonts w:cs="Arial"/>
                        <w:b/>
                        <w:color w:val="00B0F0"/>
                        <w:sz w:val="18"/>
                        <w:szCs w:val="18"/>
                        <w:u w:val="single"/>
                      </w:rPr>
                      <w:t xml:space="preserve"> </w:t>
                    </w:r>
                  </w:p>
                  <w:p w14:paraId="5654CDD7" w14:textId="77777777" w:rsidR="002A6A24" w:rsidRDefault="002A6A24" w:rsidP="002A6A24">
                    <w:pPr>
                      <w:spacing w:after="60" w:line="240" w:lineRule="auto"/>
                      <w:ind w:left="540" w:right="516"/>
                      <w:rPr>
                        <w:rFonts w:cs="Arial"/>
                        <w:b/>
                        <w:color w:val="00B0F0"/>
                        <w:sz w:val="18"/>
                        <w:szCs w:val="18"/>
                        <w:u w:val="single"/>
                      </w:rPr>
                    </w:pPr>
                  </w:p>
                  <w:p w14:paraId="0E6986E7" w14:textId="6808AD49" w:rsidR="002A6A24" w:rsidRPr="00D65129" w:rsidRDefault="00194B70" w:rsidP="002A6A24">
                    <w:pPr>
                      <w:tabs>
                        <w:tab w:val="left" w:pos="10080"/>
                      </w:tabs>
                      <w:spacing w:after="60" w:line="240" w:lineRule="auto"/>
                      <w:ind w:left="547" w:right="518"/>
                      <w:rPr>
                        <w:rFonts w:cs="Arial"/>
                        <w:bCs/>
                        <w:color w:val="808080" w:themeColor="background1" w:themeShade="80"/>
                        <w:sz w:val="16"/>
                        <w:szCs w:val="16"/>
                      </w:rPr>
                    </w:pPr>
                    <w:r>
                      <w:rPr>
                        <w:rFonts w:cs="Arial"/>
                        <w:bCs/>
                        <w:color w:val="808080" w:themeColor="background1" w:themeShade="80"/>
                        <w:sz w:val="16"/>
                        <w:szCs w:val="16"/>
                      </w:rPr>
                      <w:t>Version</w:t>
                    </w:r>
                    <w:r w:rsidR="00F912D1">
                      <w:rPr>
                        <w:rFonts w:cs="Arial"/>
                        <w:bCs/>
                        <w:color w:val="808080" w:themeColor="background1" w:themeShade="80"/>
                        <w:sz w:val="16"/>
                        <w:szCs w:val="16"/>
                      </w:rPr>
                      <w:t xml:space="preserve"> </w:t>
                    </w:r>
                    <w:r w:rsidR="002A6A24">
                      <w:rPr>
                        <w:rFonts w:cs="Arial"/>
                        <w:bCs/>
                        <w:color w:val="808080" w:themeColor="background1" w:themeShade="80"/>
                        <w:sz w:val="16"/>
                        <w:szCs w:val="16"/>
                      </w:rPr>
                      <w:t>202</w:t>
                    </w:r>
                    <w:r w:rsidR="00C40402">
                      <w:rPr>
                        <w:rFonts w:cs="Arial"/>
                        <w:bCs/>
                        <w:color w:val="808080" w:themeColor="background1" w:themeShade="80"/>
                        <w:sz w:val="16"/>
                        <w:szCs w:val="16"/>
                      </w:rPr>
                      <w:t>3</w:t>
                    </w:r>
                    <w:r w:rsidR="00F20EBB">
                      <w:rPr>
                        <w:rFonts w:cs="Arial"/>
                        <w:bCs/>
                        <w:color w:val="808080" w:themeColor="background1" w:themeShade="80"/>
                        <w:sz w:val="16"/>
                        <w:szCs w:val="16"/>
                      </w:rPr>
                      <w:t>0</w:t>
                    </w:r>
                    <w:r w:rsidR="001A1857">
                      <w:rPr>
                        <w:rFonts w:cs="Arial"/>
                        <w:bCs/>
                        <w:color w:val="808080" w:themeColor="background1" w:themeShade="80"/>
                        <w:sz w:val="16"/>
                        <w:szCs w:val="16"/>
                      </w:rPr>
                      <w:t>731</w:t>
                    </w:r>
                    <w:r w:rsidR="002A6A24" w:rsidRPr="00D65129">
                      <w:rPr>
                        <w:rFonts w:cs="Arial"/>
                        <w:bCs/>
                        <w:color w:val="808080" w:themeColor="background1" w:themeShade="80"/>
                        <w:sz w:val="16"/>
                        <w:szCs w:val="16"/>
                      </w:rPr>
                      <w:tab/>
                      <w:t>© 202</w:t>
                    </w:r>
                    <w:r w:rsidR="00F20EBB">
                      <w:rPr>
                        <w:rFonts w:cs="Arial"/>
                        <w:bCs/>
                        <w:color w:val="808080" w:themeColor="background1" w:themeShade="80"/>
                        <w:sz w:val="16"/>
                        <w:szCs w:val="16"/>
                      </w:rPr>
                      <w:t>3</w:t>
                    </w:r>
                    <w:r w:rsidR="002A6A24" w:rsidRPr="00D65129">
                      <w:rPr>
                        <w:rFonts w:cs="Arial"/>
                        <w:bCs/>
                        <w:color w:val="808080" w:themeColor="background1" w:themeShade="80"/>
                        <w:sz w:val="16"/>
                        <w:szCs w:val="16"/>
                      </w:rPr>
                      <w:t xml:space="preserve"> Acumatica</w:t>
                    </w:r>
                  </w:p>
                  <w:p w14:paraId="0168FE93" w14:textId="77777777" w:rsidR="002A6A24" w:rsidRPr="008A3F68" w:rsidRDefault="002A6A24" w:rsidP="002A6A24">
                    <w:pPr>
                      <w:pStyle w:val="Footer"/>
                      <w:tabs>
                        <w:tab w:val="clear" w:pos="4680"/>
                        <w:tab w:val="clear" w:pos="9360"/>
                        <w:tab w:val="left" w:pos="9180"/>
                        <w:tab w:val="right" w:pos="11520"/>
                      </w:tabs>
                      <w:ind w:left="540" w:right="426" w:hanging="8460"/>
                      <w:rPr>
                        <w:sz w:val="18"/>
                        <w:szCs w:val="18"/>
                      </w:rPr>
                    </w:pPr>
                    <w:r w:rsidRPr="00ED2AB5">
                      <w:rPr>
                        <w:sz w:val="18"/>
                        <w:szCs w:val="18"/>
                      </w:rPr>
                      <w:t>100153</w:t>
                    </w:r>
                  </w:p>
                </w:txbxContent>
              </v:textbox>
              <w10:wrap anchorx="page" anchory="page"/>
              <w10:anchorlock/>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0A74" w14:textId="77777777" w:rsidR="00B21EA3" w:rsidRDefault="00B21EA3" w:rsidP="00ED2AB5">
      <w:pPr>
        <w:spacing w:after="0" w:line="240" w:lineRule="auto"/>
      </w:pPr>
      <w:r>
        <w:separator/>
      </w:r>
    </w:p>
  </w:footnote>
  <w:footnote w:type="continuationSeparator" w:id="0">
    <w:p w14:paraId="72827DBF" w14:textId="77777777" w:rsidR="00B21EA3" w:rsidRDefault="00B21EA3" w:rsidP="00ED2AB5">
      <w:pPr>
        <w:spacing w:after="0" w:line="240" w:lineRule="auto"/>
      </w:pPr>
      <w:r>
        <w:continuationSeparator/>
      </w:r>
    </w:p>
  </w:footnote>
  <w:footnote w:type="continuationNotice" w:id="1">
    <w:p w14:paraId="2582DE18" w14:textId="77777777" w:rsidR="00B21EA3" w:rsidRDefault="00B21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1761" w14:textId="77777777" w:rsidR="00E010E5" w:rsidRDefault="00E010E5">
    <w:pPr>
      <w:pStyle w:val="Header"/>
    </w:pPr>
    <w:r>
      <w:rPr>
        <w:noProof/>
      </w:rPr>
      <w:drawing>
        <wp:anchor distT="0" distB="0" distL="114300" distR="114300" simplePos="0" relativeHeight="251658240" behindDoc="1" locked="0" layoutInCell="1" allowOverlap="1" wp14:anchorId="4D0ED8AC" wp14:editId="7D03997E">
          <wp:simplePos x="0" y="0"/>
          <wp:positionH relativeFrom="page">
            <wp:posOffset>0</wp:posOffset>
          </wp:positionH>
          <wp:positionV relativeFrom="page">
            <wp:posOffset>0</wp:posOffset>
          </wp:positionV>
          <wp:extent cx="7772400" cy="1219120"/>
          <wp:effectExtent l="0" t="0" r="0" b="635"/>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219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pt;height:40pt" o:bullet="t">
        <v:imagedata r:id="rId1" o:title="acumatica_bullet"/>
      </v:shape>
    </w:pict>
  </w:numPicBullet>
  <w:abstractNum w:abstractNumId="0" w15:restartNumberingAfterBreak="0">
    <w:nsid w:val="002117D1"/>
    <w:multiLevelType w:val="hybridMultilevel"/>
    <w:tmpl w:val="767E438C"/>
    <w:lvl w:ilvl="0" w:tplc="2996C744">
      <w:start w:val="1"/>
      <w:numFmt w:val="bullet"/>
      <w:pStyle w:val="BlueBox-CheckLis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1D3262"/>
    <w:multiLevelType w:val="hybridMultilevel"/>
    <w:tmpl w:val="0846C4B8"/>
    <w:lvl w:ilvl="0" w:tplc="4D4E17A8">
      <w:start w:val="1"/>
      <w:numFmt w:val="bullet"/>
      <w:pStyle w:val="ApplicationBenefit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76508"/>
    <w:multiLevelType w:val="hybridMultilevel"/>
    <w:tmpl w:val="4842992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40E1AE1"/>
    <w:multiLevelType w:val="hybridMultilevel"/>
    <w:tmpl w:val="1D98A306"/>
    <w:lvl w:ilvl="0" w:tplc="9C50424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C259E"/>
    <w:multiLevelType w:val="hybridMultilevel"/>
    <w:tmpl w:val="36666B8C"/>
    <w:lvl w:ilvl="0" w:tplc="5CBCFACA">
      <w:start w:val="1"/>
      <w:numFmt w:val="bullet"/>
      <w:lvlText w:val=""/>
      <w:lvlJc w:val="left"/>
      <w:pPr>
        <w:ind w:left="288" w:hanging="288"/>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226AD8"/>
    <w:multiLevelType w:val="hybridMultilevel"/>
    <w:tmpl w:val="2F5057A6"/>
    <w:lvl w:ilvl="0" w:tplc="2996C744">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223B3B"/>
    <w:multiLevelType w:val="hybridMultilevel"/>
    <w:tmpl w:val="C400D6C8"/>
    <w:lvl w:ilvl="0" w:tplc="2996C7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73355"/>
    <w:multiLevelType w:val="hybridMultilevel"/>
    <w:tmpl w:val="3BF46BD2"/>
    <w:lvl w:ilvl="0" w:tplc="2996C744">
      <w:start w:val="1"/>
      <w:numFmt w:val="bullet"/>
      <w:lvlText w:val=""/>
      <w:lvlPicBulletId w:val="0"/>
      <w:lvlJc w:val="left"/>
      <w:pPr>
        <w:ind w:left="806" w:hanging="360"/>
      </w:pPr>
      <w:rPr>
        <w:rFonts w:ascii="Symbol" w:hAnsi="Symbol" w:hint="default"/>
        <w:color w:val="auto"/>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2F546B8B"/>
    <w:multiLevelType w:val="hybridMultilevel"/>
    <w:tmpl w:val="19CE395E"/>
    <w:lvl w:ilvl="0" w:tplc="372AA742">
      <w:numFmt w:val="bullet"/>
      <w:lvlText w:val=""/>
      <w:lvlJc w:val="left"/>
      <w:pPr>
        <w:ind w:left="405" w:hanging="188"/>
      </w:pPr>
      <w:rPr>
        <w:rFonts w:ascii="Symbol" w:eastAsia="Symbol" w:hAnsi="Symbol" w:cs="Symbol" w:hint="default"/>
        <w:w w:val="100"/>
        <w:sz w:val="18"/>
        <w:szCs w:val="18"/>
        <w:lang w:val="en-US" w:eastAsia="en-US" w:bidi="en-US"/>
      </w:rPr>
    </w:lvl>
    <w:lvl w:ilvl="1" w:tplc="1F881E9C">
      <w:numFmt w:val="bullet"/>
      <w:lvlText w:val="•"/>
      <w:lvlJc w:val="left"/>
      <w:pPr>
        <w:ind w:left="720" w:hanging="188"/>
      </w:pPr>
      <w:rPr>
        <w:rFonts w:hint="default"/>
        <w:lang w:val="en-US" w:eastAsia="en-US" w:bidi="en-US"/>
      </w:rPr>
    </w:lvl>
    <w:lvl w:ilvl="2" w:tplc="C070125E">
      <w:numFmt w:val="bullet"/>
      <w:lvlText w:val="•"/>
      <w:lvlJc w:val="left"/>
      <w:pPr>
        <w:ind w:left="1040" w:hanging="188"/>
      </w:pPr>
      <w:rPr>
        <w:rFonts w:hint="default"/>
        <w:lang w:val="en-US" w:eastAsia="en-US" w:bidi="en-US"/>
      </w:rPr>
    </w:lvl>
    <w:lvl w:ilvl="3" w:tplc="23E8D172">
      <w:numFmt w:val="bullet"/>
      <w:lvlText w:val="•"/>
      <w:lvlJc w:val="left"/>
      <w:pPr>
        <w:ind w:left="1360" w:hanging="188"/>
      </w:pPr>
      <w:rPr>
        <w:rFonts w:hint="default"/>
        <w:lang w:val="en-US" w:eastAsia="en-US" w:bidi="en-US"/>
      </w:rPr>
    </w:lvl>
    <w:lvl w:ilvl="4" w:tplc="A1DA987A">
      <w:numFmt w:val="bullet"/>
      <w:lvlText w:val="•"/>
      <w:lvlJc w:val="left"/>
      <w:pPr>
        <w:ind w:left="1680" w:hanging="188"/>
      </w:pPr>
      <w:rPr>
        <w:rFonts w:hint="default"/>
        <w:lang w:val="en-US" w:eastAsia="en-US" w:bidi="en-US"/>
      </w:rPr>
    </w:lvl>
    <w:lvl w:ilvl="5" w:tplc="1CC63A02">
      <w:numFmt w:val="bullet"/>
      <w:lvlText w:val="•"/>
      <w:lvlJc w:val="left"/>
      <w:pPr>
        <w:ind w:left="2000" w:hanging="188"/>
      </w:pPr>
      <w:rPr>
        <w:rFonts w:hint="default"/>
        <w:lang w:val="en-US" w:eastAsia="en-US" w:bidi="en-US"/>
      </w:rPr>
    </w:lvl>
    <w:lvl w:ilvl="6" w:tplc="CD20D838">
      <w:numFmt w:val="bullet"/>
      <w:lvlText w:val="•"/>
      <w:lvlJc w:val="left"/>
      <w:pPr>
        <w:ind w:left="2320" w:hanging="188"/>
      </w:pPr>
      <w:rPr>
        <w:rFonts w:hint="default"/>
        <w:lang w:val="en-US" w:eastAsia="en-US" w:bidi="en-US"/>
      </w:rPr>
    </w:lvl>
    <w:lvl w:ilvl="7" w:tplc="67C8E32E">
      <w:numFmt w:val="bullet"/>
      <w:lvlText w:val="•"/>
      <w:lvlJc w:val="left"/>
      <w:pPr>
        <w:ind w:left="2640" w:hanging="188"/>
      </w:pPr>
      <w:rPr>
        <w:rFonts w:hint="default"/>
        <w:lang w:val="en-US" w:eastAsia="en-US" w:bidi="en-US"/>
      </w:rPr>
    </w:lvl>
    <w:lvl w:ilvl="8" w:tplc="1B143402">
      <w:numFmt w:val="bullet"/>
      <w:lvlText w:val="•"/>
      <w:lvlJc w:val="left"/>
      <w:pPr>
        <w:ind w:left="2960" w:hanging="188"/>
      </w:pPr>
      <w:rPr>
        <w:rFonts w:hint="default"/>
        <w:lang w:val="en-US" w:eastAsia="en-US" w:bidi="en-US"/>
      </w:rPr>
    </w:lvl>
  </w:abstractNum>
  <w:abstractNum w:abstractNumId="9" w15:restartNumberingAfterBreak="0">
    <w:nsid w:val="305A295C"/>
    <w:multiLevelType w:val="hybridMultilevel"/>
    <w:tmpl w:val="C7F24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D86701"/>
    <w:multiLevelType w:val="hybridMultilevel"/>
    <w:tmpl w:val="E37EE97A"/>
    <w:lvl w:ilvl="0" w:tplc="2996C744">
      <w:start w:val="1"/>
      <w:numFmt w:val="bullet"/>
      <w:lvlText w:val=""/>
      <w:lvlPicBulletId w:val="0"/>
      <w:lvlJc w:val="left"/>
      <w:pPr>
        <w:ind w:left="288" w:hanging="288"/>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897036"/>
    <w:multiLevelType w:val="hybridMultilevel"/>
    <w:tmpl w:val="EDE0470C"/>
    <w:lvl w:ilvl="0" w:tplc="4A7A9E76">
      <w:start w:val="1"/>
      <w:numFmt w:val="bullet"/>
      <w:lvlText w:val=""/>
      <w:lvlJc w:val="left"/>
      <w:pPr>
        <w:ind w:left="360" w:hanging="360"/>
      </w:pPr>
      <w:rPr>
        <w:rFonts w:ascii="Symbol" w:hAnsi="Symbol" w:hint="default"/>
        <w:color w:val="33CCF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B1E3F8A"/>
    <w:multiLevelType w:val="hybridMultilevel"/>
    <w:tmpl w:val="8EE2E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ED2ED0"/>
    <w:multiLevelType w:val="hybridMultilevel"/>
    <w:tmpl w:val="307A2F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2087996"/>
    <w:multiLevelType w:val="hybridMultilevel"/>
    <w:tmpl w:val="77C2E3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3DE66C3"/>
    <w:multiLevelType w:val="hybridMultilevel"/>
    <w:tmpl w:val="44E8C64A"/>
    <w:lvl w:ilvl="0" w:tplc="BD5AB2D2">
      <w:numFmt w:val="bullet"/>
      <w:lvlText w:val=""/>
      <w:lvlJc w:val="left"/>
      <w:pPr>
        <w:ind w:left="920" w:hanging="361"/>
      </w:pPr>
      <w:rPr>
        <w:rFonts w:ascii="Symbol" w:eastAsia="Symbol" w:hAnsi="Symbol" w:cs="Symbol" w:hint="default"/>
        <w:w w:val="100"/>
        <w:sz w:val="22"/>
        <w:szCs w:val="22"/>
        <w:lang w:val="en-US" w:eastAsia="en-US" w:bidi="en-US"/>
      </w:rPr>
    </w:lvl>
    <w:lvl w:ilvl="1" w:tplc="D2D8648A">
      <w:numFmt w:val="bullet"/>
      <w:lvlText w:val="o"/>
      <w:lvlJc w:val="left"/>
      <w:pPr>
        <w:ind w:left="1640" w:hanging="361"/>
      </w:pPr>
      <w:rPr>
        <w:rFonts w:ascii="Courier New" w:eastAsia="Courier New" w:hAnsi="Courier New" w:cs="Courier New" w:hint="default"/>
        <w:w w:val="100"/>
        <w:sz w:val="22"/>
        <w:szCs w:val="22"/>
        <w:lang w:val="en-US" w:eastAsia="en-US" w:bidi="en-US"/>
      </w:rPr>
    </w:lvl>
    <w:lvl w:ilvl="2" w:tplc="6FBE2836">
      <w:numFmt w:val="bullet"/>
      <w:lvlText w:val="•"/>
      <w:lvlJc w:val="left"/>
      <w:pPr>
        <w:ind w:left="2280" w:hanging="361"/>
      </w:pPr>
      <w:rPr>
        <w:rFonts w:hint="default"/>
        <w:lang w:val="en-US" w:eastAsia="en-US" w:bidi="en-US"/>
      </w:rPr>
    </w:lvl>
    <w:lvl w:ilvl="3" w:tplc="0A385F52">
      <w:numFmt w:val="bullet"/>
      <w:lvlText w:val="•"/>
      <w:lvlJc w:val="left"/>
      <w:pPr>
        <w:ind w:left="2920" w:hanging="361"/>
      </w:pPr>
      <w:rPr>
        <w:rFonts w:hint="default"/>
        <w:lang w:val="en-US" w:eastAsia="en-US" w:bidi="en-US"/>
      </w:rPr>
    </w:lvl>
    <w:lvl w:ilvl="4" w:tplc="50BCC088">
      <w:numFmt w:val="bullet"/>
      <w:lvlText w:val="•"/>
      <w:lvlJc w:val="left"/>
      <w:pPr>
        <w:ind w:left="3560" w:hanging="361"/>
      </w:pPr>
      <w:rPr>
        <w:rFonts w:hint="default"/>
        <w:lang w:val="en-US" w:eastAsia="en-US" w:bidi="en-US"/>
      </w:rPr>
    </w:lvl>
    <w:lvl w:ilvl="5" w:tplc="D7104218">
      <w:numFmt w:val="bullet"/>
      <w:lvlText w:val="•"/>
      <w:lvlJc w:val="left"/>
      <w:pPr>
        <w:ind w:left="4200" w:hanging="361"/>
      </w:pPr>
      <w:rPr>
        <w:rFonts w:hint="default"/>
        <w:lang w:val="en-US" w:eastAsia="en-US" w:bidi="en-US"/>
      </w:rPr>
    </w:lvl>
    <w:lvl w:ilvl="6" w:tplc="F1946AD0">
      <w:numFmt w:val="bullet"/>
      <w:lvlText w:val="•"/>
      <w:lvlJc w:val="left"/>
      <w:pPr>
        <w:ind w:left="4840" w:hanging="361"/>
      </w:pPr>
      <w:rPr>
        <w:rFonts w:hint="default"/>
        <w:lang w:val="en-US" w:eastAsia="en-US" w:bidi="en-US"/>
      </w:rPr>
    </w:lvl>
    <w:lvl w:ilvl="7" w:tplc="4B626578">
      <w:numFmt w:val="bullet"/>
      <w:lvlText w:val="•"/>
      <w:lvlJc w:val="left"/>
      <w:pPr>
        <w:ind w:left="5480" w:hanging="361"/>
      </w:pPr>
      <w:rPr>
        <w:rFonts w:hint="default"/>
        <w:lang w:val="en-US" w:eastAsia="en-US" w:bidi="en-US"/>
      </w:rPr>
    </w:lvl>
    <w:lvl w:ilvl="8" w:tplc="49A6E208">
      <w:numFmt w:val="bullet"/>
      <w:lvlText w:val="•"/>
      <w:lvlJc w:val="left"/>
      <w:pPr>
        <w:ind w:left="6120" w:hanging="361"/>
      </w:pPr>
      <w:rPr>
        <w:rFonts w:hint="default"/>
        <w:lang w:val="en-US" w:eastAsia="en-US" w:bidi="en-US"/>
      </w:rPr>
    </w:lvl>
  </w:abstractNum>
  <w:abstractNum w:abstractNumId="16" w15:restartNumberingAfterBreak="0">
    <w:nsid w:val="440F313F"/>
    <w:multiLevelType w:val="hybridMultilevel"/>
    <w:tmpl w:val="8714A7A8"/>
    <w:lvl w:ilvl="0" w:tplc="4A7A9E76">
      <w:start w:val="1"/>
      <w:numFmt w:val="bullet"/>
      <w:lvlText w:val=""/>
      <w:lvlJc w:val="left"/>
      <w:pPr>
        <w:ind w:left="360" w:hanging="360"/>
      </w:pPr>
      <w:rPr>
        <w:rFonts w:ascii="Symbol" w:hAnsi="Symbol" w:hint="default"/>
        <w:color w:val="33CCF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8121699"/>
    <w:multiLevelType w:val="hybridMultilevel"/>
    <w:tmpl w:val="7FE0288A"/>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37718EB"/>
    <w:multiLevelType w:val="hybridMultilevel"/>
    <w:tmpl w:val="6382CE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9D843CF"/>
    <w:multiLevelType w:val="hybridMultilevel"/>
    <w:tmpl w:val="F7840FE0"/>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D7A2B14"/>
    <w:multiLevelType w:val="hybridMultilevel"/>
    <w:tmpl w:val="B8342B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EBE03FA"/>
    <w:multiLevelType w:val="hybridMultilevel"/>
    <w:tmpl w:val="749C26C8"/>
    <w:lvl w:ilvl="0" w:tplc="A95CDF2C">
      <w:start w:val="1"/>
      <w:numFmt w:val="bullet"/>
      <w:lvlText w:val=""/>
      <w:lvlJc w:val="left"/>
      <w:pPr>
        <w:ind w:left="360" w:hanging="360"/>
      </w:pPr>
      <w:rPr>
        <w:rFonts w:ascii="Symbol" w:hAnsi="Symbol" w:hint="default"/>
        <w:color w:val="33CC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497828">
    <w:abstractNumId w:val="4"/>
  </w:num>
  <w:num w:numId="2" w16cid:durableId="1765606409">
    <w:abstractNumId w:val="1"/>
  </w:num>
  <w:num w:numId="3" w16cid:durableId="1492327396">
    <w:abstractNumId w:val="10"/>
  </w:num>
  <w:num w:numId="4" w16cid:durableId="431781392">
    <w:abstractNumId w:val="7"/>
  </w:num>
  <w:num w:numId="5" w16cid:durableId="1256094221">
    <w:abstractNumId w:val="12"/>
  </w:num>
  <w:num w:numId="6" w16cid:durableId="190723304">
    <w:abstractNumId w:val="5"/>
  </w:num>
  <w:num w:numId="7" w16cid:durableId="1895119333">
    <w:abstractNumId w:val="6"/>
  </w:num>
  <w:num w:numId="8" w16cid:durableId="1285769016">
    <w:abstractNumId w:val="19"/>
  </w:num>
  <w:num w:numId="9" w16cid:durableId="801456985">
    <w:abstractNumId w:val="0"/>
  </w:num>
  <w:num w:numId="10" w16cid:durableId="851378752">
    <w:abstractNumId w:val="17"/>
  </w:num>
  <w:num w:numId="11" w16cid:durableId="154154533">
    <w:abstractNumId w:val="21"/>
  </w:num>
  <w:num w:numId="12" w16cid:durableId="1982730698">
    <w:abstractNumId w:val="11"/>
  </w:num>
  <w:num w:numId="13" w16cid:durableId="1471360349">
    <w:abstractNumId w:val="16"/>
  </w:num>
  <w:num w:numId="14" w16cid:durableId="189151005">
    <w:abstractNumId w:val="3"/>
  </w:num>
  <w:num w:numId="15" w16cid:durableId="811366283">
    <w:abstractNumId w:val="0"/>
  </w:num>
  <w:num w:numId="16" w16cid:durableId="349181874">
    <w:abstractNumId w:val="0"/>
  </w:num>
  <w:num w:numId="17" w16cid:durableId="1124470158">
    <w:abstractNumId w:val="0"/>
  </w:num>
  <w:num w:numId="18" w16cid:durableId="2081251230">
    <w:abstractNumId w:val="13"/>
  </w:num>
  <w:num w:numId="19" w16cid:durableId="1588536586">
    <w:abstractNumId w:val="0"/>
  </w:num>
  <w:num w:numId="20" w16cid:durableId="377631372">
    <w:abstractNumId w:val="14"/>
  </w:num>
  <w:num w:numId="21" w16cid:durableId="475144358">
    <w:abstractNumId w:val="0"/>
  </w:num>
  <w:num w:numId="22" w16cid:durableId="1478524504">
    <w:abstractNumId w:val="9"/>
  </w:num>
  <w:num w:numId="23" w16cid:durableId="5451998">
    <w:abstractNumId w:val="18"/>
  </w:num>
  <w:num w:numId="24" w16cid:durableId="93793453">
    <w:abstractNumId w:val="0"/>
  </w:num>
  <w:num w:numId="25" w16cid:durableId="15425680">
    <w:abstractNumId w:val="0"/>
  </w:num>
  <w:num w:numId="26" w16cid:durableId="549803655">
    <w:abstractNumId w:val="8"/>
  </w:num>
  <w:num w:numId="27" w16cid:durableId="633995306">
    <w:abstractNumId w:val="0"/>
  </w:num>
  <w:num w:numId="28" w16cid:durableId="1812096370">
    <w:abstractNumId w:val="0"/>
  </w:num>
  <w:num w:numId="29" w16cid:durableId="210310863">
    <w:abstractNumId w:val="0"/>
  </w:num>
  <w:num w:numId="30" w16cid:durableId="1271820853">
    <w:abstractNumId w:val="15"/>
  </w:num>
  <w:num w:numId="31" w16cid:durableId="2121873569">
    <w:abstractNumId w:val="20"/>
  </w:num>
  <w:num w:numId="32" w16cid:durableId="103619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tDQ1NDMwMTM0NDBX0lEKTi0uzszPAykwqgUArKltVCwAAAA="/>
  </w:docVars>
  <w:rsids>
    <w:rsidRoot w:val="00ED2AB5"/>
    <w:rsid w:val="00011B77"/>
    <w:rsid w:val="00014706"/>
    <w:rsid w:val="00017850"/>
    <w:rsid w:val="00051EF0"/>
    <w:rsid w:val="00053A42"/>
    <w:rsid w:val="000542CE"/>
    <w:rsid w:val="00064FB7"/>
    <w:rsid w:val="0008146D"/>
    <w:rsid w:val="000817E2"/>
    <w:rsid w:val="0008232C"/>
    <w:rsid w:val="00084C85"/>
    <w:rsid w:val="000A066B"/>
    <w:rsid w:val="000B1830"/>
    <w:rsid w:val="000B5999"/>
    <w:rsid w:val="000B757A"/>
    <w:rsid w:val="000C47EC"/>
    <w:rsid w:val="000C4D59"/>
    <w:rsid w:val="000C75CF"/>
    <w:rsid w:val="000D55DA"/>
    <w:rsid w:val="000F2DD1"/>
    <w:rsid w:val="0012071F"/>
    <w:rsid w:val="0012093D"/>
    <w:rsid w:val="00121C0B"/>
    <w:rsid w:val="00121CE0"/>
    <w:rsid w:val="00131153"/>
    <w:rsid w:val="001427E1"/>
    <w:rsid w:val="0015590B"/>
    <w:rsid w:val="00157249"/>
    <w:rsid w:val="00166142"/>
    <w:rsid w:val="0018749B"/>
    <w:rsid w:val="001877D0"/>
    <w:rsid w:val="00194B70"/>
    <w:rsid w:val="001A1857"/>
    <w:rsid w:val="001A5788"/>
    <w:rsid w:val="001A6F5E"/>
    <w:rsid w:val="001B1856"/>
    <w:rsid w:val="001E15CB"/>
    <w:rsid w:val="001E248F"/>
    <w:rsid w:val="001E4C7D"/>
    <w:rsid w:val="001F49E3"/>
    <w:rsid w:val="002013B5"/>
    <w:rsid w:val="0020329E"/>
    <w:rsid w:val="002039EA"/>
    <w:rsid w:val="002209B8"/>
    <w:rsid w:val="0023040D"/>
    <w:rsid w:val="00244CEE"/>
    <w:rsid w:val="00247990"/>
    <w:rsid w:val="00262B9F"/>
    <w:rsid w:val="002879A7"/>
    <w:rsid w:val="00290CEA"/>
    <w:rsid w:val="00290F49"/>
    <w:rsid w:val="0029776C"/>
    <w:rsid w:val="002A5199"/>
    <w:rsid w:val="002A6A24"/>
    <w:rsid w:val="002B4BAC"/>
    <w:rsid w:val="002C3072"/>
    <w:rsid w:val="002C4779"/>
    <w:rsid w:val="002F79DD"/>
    <w:rsid w:val="002F7C5F"/>
    <w:rsid w:val="00302EEA"/>
    <w:rsid w:val="00317068"/>
    <w:rsid w:val="00326D95"/>
    <w:rsid w:val="00327E5D"/>
    <w:rsid w:val="00330EEF"/>
    <w:rsid w:val="003340AC"/>
    <w:rsid w:val="00334C82"/>
    <w:rsid w:val="00340AC3"/>
    <w:rsid w:val="003428A7"/>
    <w:rsid w:val="00362EDD"/>
    <w:rsid w:val="00367B0C"/>
    <w:rsid w:val="0037298C"/>
    <w:rsid w:val="0037771B"/>
    <w:rsid w:val="003813AA"/>
    <w:rsid w:val="00391FAD"/>
    <w:rsid w:val="003A0C51"/>
    <w:rsid w:val="003B0C69"/>
    <w:rsid w:val="003D4A0B"/>
    <w:rsid w:val="003D51C2"/>
    <w:rsid w:val="003D66D2"/>
    <w:rsid w:val="003D6DA7"/>
    <w:rsid w:val="003D6E0D"/>
    <w:rsid w:val="003E39B5"/>
    <w:rsid w:val="003F06DD"/>
    <w:rsid w:val="00400A87"/>
    <w:rsid w:val="00401E20"/>
    <w:rsid w:val="00406AA2"/>
    <w:rsid w:val="004123F9"/>
    <w:rsid w:val="00425419"/>
    <w:rsid w:val="0042678C"/>
    <w:rsid w:val="004556F2"/>
    <w:rsid w:val="00455F48"/>
    <w:rsid w:val="004612A4"/>
    <w:rsid w:val="00462538"/>
    <w:rsid w:val="00466DCF"/>
    <w:rsid w:val="00472E05"/>
    <w:rsid w:val="00477DAD"/>
    <w:rsid w:val="004A212C"/>
    <w:rsid w:val="004A2442"/>
    <w:rsid w:val="004A447B"/>
    <w:rsid w:val="004B15A5"/>
    <w:rsid w:val="004B422E"/>
    <w:rsid w:val="004B7ABA"/>
    <w:rsid w:val="004D1093"/>
    <w:rsid w:val="004D4793"/>
    <w:rsid w:val="004F2182"/>
    <w:rsid w:val="004F4205"/>
    <w:rsid w:val="004F5DA6"/>
    <w:rsid w:val="004F6742"/>
    <w:rsid w:val="00502B34"/>
    <w:rsid w:val="005065D8"/>
    <w:rsid w:val="005228AC"/>
    <w:rsid w:val="00531141"/>
    <w:rsid w:val="00542E3D"/>
    <w:rsid w:val="00550721"/>
    <w:rsid w:val="00560BE5"/>
    <w:rsid w:val="005633E0"/>
    <w:rsid w:val="00564F68"/>
    <w:rsid w:val="00565323"/>
    <w:rsid w:val="00566181"/>
    <w:rsid w:val="00567D3E"/>
    <w:rsid w:val="00574267"/>
    <w:rsid w:val="005753B6"/>
    <w:rsid w:val="00581293"/>
    <w:rsid w:val="0058256B"/>
    <w:rsid w:val="00590716"/>
    <w:rsid w:val="0059256E"/>
    <w:rsid w:val="00592D15"/>
    <w:rsid w:val="00593689"/>
    <w:rsid w:val="005A1B0D"/>
    <w:rsid w:val="005A5793"/>
    <w:rsid w:val="005D16A0"/>
    <w:rsid w:val="005D3233"/>
    <w:rsid w:val="005D7951"/>
    <w:rsid w:val="005F30E8"/>
    <w:rsid w:val="005F39B0"/>
    <w:rsid w:val="00600608"/>
    <w:rsid w:val="0060404E"/>
    <w:rsid w:val="0062166F"/>
    <w:rsid w:val="00626503"/>
    <w:rsid w:val="00626761"/>
    <w:rsid w:val="0064284E"/>
    <w:rsid w:val="00662EA6"/>
    <w:rsid w:val="00663A83"/>
    <w:rsid w:val="00663C67"/>
    <w:rsid w:val="00666D52"/>
    <w:rsid w:val="00686DFE"/>
    <w:rsid w:val="006903BA"/>
    <w:rsid w:val="00690841"/>
    <w:rsid w:val="006952C7"/>
    <w:rsid w:val="006A32EE"/>
    <w:rsid w:val="006B40BE"/>
    <w:rsid w:val="006B5D65"/>
    <w:rsid w:val="006D44E6"/>
    <w:rsid w:val="006D4ED8"/>
    <w:rsid w:val="006F3EBB"/>
    <w:rsid w:val="0072610B"/>
    <w:rsid w:val="007265BF"/>
    <w:rsid w:val="0073166D"/>
    <w:rsid w:val="00734489"/>
    <w:rsid w:val="00742DE9"/>
    <w:rsid w:val="00752E70"/>
    <w:rsid w:val="007533EA"/>
    <w:rsid w:val="00764C34"/>
    <w:rsid w:val="007768FF"/>
    <w:rsid w:val="0078308B"/>
    <w:rsid w:val="00785490"/>
    <w:rsid w:val="007A5B84"/>
    <w:rsid w:val="007A603F"/>
    <w:rsid w:val="007B3B3C"/>
    <w:rsid w:val="007D5AC2"/>
    <w:rsid w:val="007E6FF2"/>
    <w:rsid w:val="007F0499"/>
    <w:rsid w:val="007F4748"/>
    <w:rsid w:val="007F7C03"/>
    <w:rsid w:val="008014C4"/>
    <w:rsid w:val="00801958"/>
    <w:rsid w:val="008129CB"/>
    <w:rsid w:val="008221CE"/>
    <w:rsid w:val="00826649"/>
    <w:rsid w:val="00853DE0"/>
    <w:rsid w:val="00856560"/>
    <w:rsid w:val="0086222D"/>
    <w:rsid w:val="00863E6D"/>
    <w:rsid w:val="0087101A"/>
    <w:rsid w:val="00893FE8"/>
    <w:rsid w:val="008A2C7E"/>
    <w:rsid w:val="008A3F68"/>
    <w:rsid w:val="008B6C2D"/>
    <w:rsid w:val="008C4993"/>
    <w:rsid w:val="008C5CF3"/>
    <w:rsid w:val="008D7905"/>
    <w:rsid w:val="008E63F7"/>
    <w:rsid w:val="008F2458"/>
    <w:rsid w:val="00904486"/>
    <w:rsid w:val="00912886"/>
    <w:rsid w:val="009128ED"/>
    <w:rsid w:val="00947A72"/>
    <w:rsid w:val="009603A9"/>
    <w:rsid w:val="00960EBF"/>
    <w:rsid w:val="009710EC"/>
    <w:rsid w:val="0097650B"/>
    <w:rsid w:val="00997CB3"/>
    <w:rsid w:val="009A15C2"/>
    <w:rsid w:val="009A476D"/>
    <w:rsid w:val="009A747B"/>
    <w:rsid w:val="009C076A"/>
    <w:rsid w:val="009C533C"/>
    <w:rsid w:val="009C7AD2"/>
    <w:rsid w:val="009D246F"/>
    <w:rsid w:val="009D544A"/>
    <w:rsid w:val="009D7F4E"/>
    <w:rsid w:val="009E17A3"/>
    <w:rsid w:val="009E4E13"/>
    <w:rsid w:val="009E6B23"/>
    <w:rsid w:val="00A136B8"/>
    <w:rsid w:val="00A15C5B"/>
    <w:rsid w:val="00A42D51"/>
    <w:rsid w:val="00A44C2D"/>
    <w:rsid w:val="00A53AD8"/>
    <w:rsid w:val="00A67544"/>
    <w:rsid w:val="00A861DE"/>
    <w:rsid w:val="00A8754F"/>
    <w:rsid w:val="00AA13E1"/>
    <w:rsid w:val="00AA4786"/>
    <w:rsid w:val="00AB1390"/>
    <w:rsid w:val="00AB22F0"/>
    <w:rsid w:val="00AB59D9"/>
    <w:rsid w:val="00AD716B"/>
    <w:rsid w:val="00AE25E1"/>
    <w:rsid w:val="00AE5510"/>
    <w:rsid w:val="00B00213"/>
    <w:rsid w:val="00B21EA3"/>
    <w:rsid w:val="00B33DBB"/>
    <w:rsid w:val="00B348A9"/>
    <w:rsid w:val="00B42563"/>
    <w:rsid w:val="00B46E81"/>
    <w:rsid w:val="00B471DC"/>
    <w:rsid w:val="00B707F4"/>
    <w:rsid w:val="00B757A3"/>
    <w:rsid w:val="00B836B2"/>
    <w:rsid w:val="00B848B7"/>
    <w:rsid w:val="00B86C19"/>
    <w:rsid w:val="00B87215"/>
    <w:rsid w:val="00BA3388"/>
    <w:rsid w:val="00BC6573"/>
    <w:rsid w:val="00BD0DE0"/>
    <w:rsid w:val="00BD68ED"/>
    <w:rsid w:val="00BE396B"/>
    <w:rsid w:val="00BE3D9C"/>
    <w:rsid w:val="00C13CF5"/>
    <w:rsid w:val="00C140F2"/>
    <w:rsid w:val="00C25410"/>
    <w:rsid w:val="00C40402"/>
    <w:rsid w:val="00C64E95"/>
    <w:rsid w:val="00C8451F"/>
    <w:rsid w:val="00C93350"/>
    <w:rsid w:val="00CB7778"/>
    <w:rsid w:val="00CD1D2D"/>
    <w:rsid w:val="00CF5EF7"/>
    <w:rsid w:val="00D12BF1"/>
    <w:rsid w:val="00D24B81"/>
    <w:rsid w:val="00D3134C"/>
    <w:rsid w:val="00D33628"/>
    <w:rsid w:val="00D447A4"/>
    <w:rsid w:val="00D55C43"/>
    <w:rsid w:val="00D609F9"/>
    <w:rsid w:val="00D65129"/>
    <w:rsid w:val="00D760C1"/>
    <w:rsid w:val="00D774D5"/>
    <w:rsid w:val="00DA620A"/>
    <w:rsid w:val="00DA75A0"/>
    <w:rsid w:val="00DD12D8"/>
    <w:rsid w:val="00DD19A8"/>
    <w:rsid w:val="00DE11AC"/>
    <w:rsid w:val="00DE36AC"/>
    <w:rsid w:val="00DE3A04"/>
    <w:rsid w:val="00E010E5"/>
    <w:rsid w:val="00E04A4B"/>
    <w:rsid w:val="00E05E85"/>
    <w:rsid w:val="00E116F8"/>
    <w:rsid w:val="00E32216"/>
    <w:rsid w:val="00E44737"/>
    <w:rsid w:val="00E61FFB"/>
    <w:rsid w:val="00E71A78"/>
    <w:rsid w:val="00E73BD0"/>
    <w:rsid w:val="00E76AC7"/>
    <w:rsid w:val="00E77EBB"/>
    <w:rsid w:val="00E83B3C"/>
    <w:rsid w:val="00E92AB2"/>
    <w:rsid w:val="00E94B17"/>
    <w:rsid w:val="00E97825"/>
    <w:rsid w:val="00EA5BC9"/>
    <w:rsid w:val="00EC46EF"/>
    <w:rsid w:val="00EC60FB"/>
    <w:rsid w:val="00ED2AB5"/>
    <w:rsid w:val="00ED610B"/>
    <w:rsid w:val="00ED68DB"/>
    <w:rsid w:val="00EE0D70"/>
    <w:rsid w:val="00EE3854"/>
    <w:rsid w:val="00EE3BBB"/>
    <w:rsid w:val="00EF2972"/>
    <w:rsid w:val="00EF30E9"/>
    <w:rsid w:val="00F033F3"/>
    <w:rsid w:val="00F05294"/>
    <w:rsid w:val="00F0747E"/>
    <w:rsid w:val="00F14672"/>
    <w:rsid w:val="00F20EBB"/>
    <w:rsid w:val="00F26ABC"/>
    <w:rsid w:val="00F33F2E"/>
    <w:rsid w:val="00F3560A"/>
    <w:rsid w:val="00F43857"/>
    <w:rsid w:val="00F51CDE"/>
    <w:rsid w:val="00F57325"/>
    <w:rsid w:val="00F81A7F"/>
    <w:rsid w:val="00F86480"/>
    <w:rsid w:val="00F912D1"/>
    <w:rsid w:val="00F94F8D"/>
    <w:rsid w:val="00FB1D86"/>
    <w:rsid w:val="00FB7037"/>
    <w:rsid w:val="00FC53C7"/>
    <w:rsid w:val="00FC5C94"/>
    <w:rsid w:val="00FD05C4"/>
    <w:rsid w:val="00FD1A2F"/>
    <w:rsid w:val="00FD478B"/>
    <w:rsid w:val="00FE1F9F"/>
    <w:rsid w:val="00FE20E8"/>
    <w:rsid w:val="00FE66AF"/>
    <w:rsid w:val="00FF2849"/>
    <w:rsid w:val="53C32ACD"/>
    <w:rsid w:val="54A78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42DE1"/>
  <w15:docId w15:val="{3891A143-8C59-44B3-AA64-BBBDEF61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37"/>
    <w:pPr>
      <w:spacing w:after="120" w:line="259" w:lineRule="auto"/>
    </w:pPr>
    <w:rPr>
      <w:rFonts w:ascii="Arial" w:hAnsi="Arial"/>
      <w:color w:val="404040" w:themeColor="text1" w:themeTint="BF"/>
      <w:sz w:val="20"/>
      <w:szCs w:val="22"/>
    </w:rPr>
  </w:style>
  <w:style w:type="paragraph" w:styleId="Heading1">
    <w:name w:val="heading 1"/>
    <w:basedOn w:val="Normal"/>
    <w:next w:val="Normal"/>
    <w:link w:val="Heading1Char"/>
    <w:uiPriority w:val="9"/>
    <w:qFormat/>
    <w:rsid w:val="00D3362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aliases w:val="Application Name"/>
    <w:basedOn w:val="Normal"/>
    <w:next w:val="Normal"/>
    <w:link w:val="Heading2Char"/>
    <w:uiPriority w:val="9"/>
    <w:unhideWhenUsed/>
    <w:qFormat/>
    <w:rsid w:val="00ED2AB5"/>
    <w:pPr>
      <w:keepNext/>
      <w:keepLines/>
      <w:spacing w:before="600"/>
      <w:jc w:val="right"/>
      <w:outlineLvl w:val="1"/>
    </w:pPr>
    <w:rPr>
      <w:rFonts w:eastAsiaTheme="majorEastAsia" w:cstheme="majorBidi"/>
      <w:b/>
      <w:color w:val="FFFFFF" w:themeColor="background1"/>
      <w:sz w:val="32"/>
      <w:szCs w:val="26"/>
    </w:rPr>
  </w:style>
  <w:style w:type="paragraph" w:styleId="Heading3">
    <w:name w:val="heading 3"/>
    <w:basedOn w:val="Normal"/>
    <w:next w:val="Normal"/>
    <w:link w:val="Heading3Char"/>
    <w:uiPriority w:val="9"/>
    <w:unhideWhenUsed/>
    <w:rsid w:val="00D33628"/>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rsid w:val="00D33628"/>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rsid w:val="00D33628"/>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rsid w:val="00D33628"/>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rsid w:val="00D33628"/>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rsid w:val="00D3362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D336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pplication Name Char"/>
    <w:basedOn w:val="DefaultParagraphFont"/>
    <w:link w:val="Heading2"/>
    <w:uiPriority w:val="9"/>
    <w:rsid w:val="00ED2AB5"/>
    <w:rPr>
      <w:rFonts w:ascii="Arial" w:eastAsiaTheme="majorEastAsia" w:hAnsi="Arial" w:cstheme="majorBidi"/>
      <w:b/>
      <w:color w:val="FFFFFF" w:themeColor="background1"/>
      <w:sz w:val="32"/>
      <w:szCs w:val="26"/>
    </w:rPr>
  </w:style>
  <w:style w:type="paragraph" w:styleId="Header">
    <w:name w:val="header"/>
    <w:basedOn w:val="Normal"/>
    <w:link w:val="HeaderChar"/>
    <w:uiPriority w:val="99"/>
    <w:unhideWhenUsed/>
    <w:rsid w:val="00B836B2"/>
    <w:pPr>
      <w:tabs>
        <w:tab w:val="center" w:pos="4680"/>
        <w:tab w:val="right" w:pos="9360"/>
      </w:tabs>
    </w:pPr>
  </w:style>
  <w:style w:type="character" w:customStyle="1" w:styleId="HeaderChar">
    <w:name w:val="Header Char"/>
    <w:basedOn w:val="DefaultParagraphFont"/>
    <w:link w:val="Header"/>
    <w:uiPriority w:val="99"/>
    <w:rsid w:val="00B836B2"/>
    <w:rPr>
      <w:rFonts w:ascii="Arial" w:hAnsi="Arial"/>
      <w:color w:val="404040" w:themeColor="text1" w:themeTint="BF"/>
      <w:sz w:val="20"/>
      <w:szCs w:val="22"/>
    </w:rPr>
  </w:style>
  <w:style w:type="paragraph" w:styleId="Footer">
    <w:name w:val="footer"/>
    <w:basedOn w:val="Normal"/>
    <w:link w:val="FooterChar"/>
    <w:uiPriority w:val="99"/>
    <w:unhideWhenUsed/>
    <w:rsid w:val="00B836B2"/>
    <w:pPr>
      <w:tabs>
        <w:tab w:val="center" w:pos="4680"/>
        <w:tab w:val="right" w:pos="9360"/>
      </w:tabs>
    </w:pPr>
  </w:style>
  <w:style w:type="character" w:customStyle="1" w:styleId="FooterChar">
    <w:name w:val="Footer Char"/>
    <w:basedOn w:val="DefaultParagraphFont"/>
    <w:link w:val="Footer"/>
    <w:uiPriority w:val="99"/>
    <w:rsid w:val="00B836B2"/>
    <w:rPr>
      <w:rFonts w:ascii="Arial" w:hAnsi="Arial"/>
      <w:color w:val="404040" w:themeColor="text1" w:themeTint="BF"/>
      <w:sz w:val="20"/>
      <w:szCs w:val="22"/>
    </w:rPr>
  </w:style>
  <w:style w:type="paragraph" w:styleId="ListParagraph">
    <w:name w:val="List Paragraph"/>
    <w:basedOn w:val="Normal"/>
    <w:uiPriority w:val="34"/>
    <w:qFormat/>
    <w:rsid w:val="00B836B2"/>
    <w:pPr>
      <w:ind w:left="720"/>
      <w:contextualSpacing/>
    </w:pPr>
  </w:style>
  <w:style w:type="paragraph" w:styleId="Quote">
    <w:name w:val="Quote"/>
    <w:basedOn w:val="Normal"/>
    <w:next w:val="Normal"/>
    <w:link w:val="QuoteChar"/>
    <w:uiPriority w:val="29"/>
    <w:qFormat/>
    <w:rsid w:val="00B836B2"/>
    <w:pPr>
      <w:spacing w:before="200" w:after="160"/>
      <w:ind w:left="270" w:right="864"/>
    </w:pPr>
    <w:rPr>
      <w:i/>
      <w:iCs/>
      <w:sz w:val="22"/>
      <w:szCs w:val="24"/>
    </w:rPr>
  </w:style>
  <w:style w:type="character" w:customStyle="1" w:styleId="QuoteChar">
    <w:name w:val="Quote Char"/>
    <w:basedOn w:val="DefaultParagraphFont"/>
    <w:link w:val="Quote"/>
    <w:uiPriority w:val="29"/>
    <w:rsid w:val="00B836B2"/>
    <w:rPr>
      <w:rFonts w:ascii="Arial" w:hAnsi="Arial"/>
      <w:i/>
      <w:iCs/>
      <w:color w:val="404040" w:themeColor="text1" w:themeTint="BF"/>
      <w:sz w:val="22"/>
    </w:rPr>
  </w:style>
  <w:style w:type="table" w:styleId="TableGrid">
    <w:name w:val="Table Grid"/>
    <w:basedOn w:val="TableNormal"/>
    <w:uiPriority w:val="39"/>
    <w:rsid w:val="00BC65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350"/>
    <w:rPr>
      <w:b/>
      <w:color w:val="00B0F0"/>
      <w:u w:val="none"/>
    </w:rPr>
  </w:style>
  <w:style w:type="paragraph" w:customStyle="1" w:styleId="Default">
    <w:name w:val="Default"/>
    <w:rsid w:val="009D246F"/>
    <w:pPr>
      <w:autoSpaceDE w:val="0"/>
      <w:autoSpaceDN w:val="0"/>
      <w:adjustRightInd w:val="0"/>
    </w:pPr>
    <w:rPr>
      <w:rFonts w:ascii="Arial" w:hAnsi="Arial" w:cs="Arial"/>
      <w:color w:val="000000"/>
    </w:rPr>
  </w:style>
  <w:style w:type="paragraph" w:customStyle="1" w:styleId="Subhead-page2">
    <w:name w:val="Subhead - page 2"/>
    <w:basedOn w:val="Normal"/>
    <w:qFormat/>
    <w:rsid w:val="00D33628"/>
    <w:pPr>
      <w:spacing w:before="120" w:after="60" w:line="240" w:lineRule="auto"/>
    </w:pPr>
    <w:rPr>
      <w:b/>
      <w:bCs/>
      <w:color w:val="000034"/>
    </w:rPr>
  </w:style>
  <w:style w:type="paragraph" w:customStyle="1" w:styleId="BodyCopy-page2">
    <w:name w:val="Body Copy - page 2"/>
    <w:basedOn w:val="Normal"/>
    <w:qFormat/>
    <w:rsid w:val="00B836B2"/>
    <w:pPr>
      <w:spacing w:after="60" w:line="240" w:lineRule="auto"/>
    </w:pPr>
  </w:style>
  <w:style w:type="paragraph" w:styleId="NoSpacing">
    <w:name w:val="No Spacing"/>
    <w:uiPriority w:val="1"/>
    <w:qFormat/>
    <w:rsid w:val="00D33628"/>
    <w:rPr>
      <w:rFonts w:ascii="Arial" w:hAnsi="Arial"/>
      <w:color w:val="404040" w:themeColor="text1" w:themeTint="BF"/>
      <w:sz w:val="20"/>
      <w:szCs w:val="22"/>
    </w:rPr>
  </w:style>
  <w:style w:type="paragraph" w:customStyle="1" w:styleId="Headline-Bluepg1">
    <w:name w:val="Headline - Blue pg1"/>
    <w:basedOn w:val="Normal"/>
    <w:qFormat/>
    <w:rsid w:val="0008232C"/>
    <w:rPr>
      <w:rFonts w:eastAsiaTheme="majorEastAsia" w:cstheme="majorBidi"/>
      <w:b/>
      <w:color w:val="33CCFF"/>
      <w:sz w:val="32"/>
      <w:szCs w:val="32"/>
    </w:rPr>
  </w:style>
  <w:style w:type="paragraph" w:customStyle="1" w:styleId="BodyCopy-page1">
    <w:name w:val="Body Copy - page 1"/>
    <w:basedOn w:val="Normal"/>
    <w:qFormat/>
    <w:rsid w:val="00B836B2"/>
    <w:rPr>
      <w:sz w:val="22"/>
    </w:rPr>
  </w:style>
  <w:style w:type="paragraph" w:customStyle="1" w:styleId="Quote-BlueBox">
    <w:name w:val="Quote - Blue Box"/>
    <w:basedOn w:val="Quote"/>
    <w:qFormat/>
    <w:rsid w:val="008129CB"/>
    <w:pPr>
      <w:spacing w:before="0" w:after="120" w:line="240" w:lineRule="auto"/>
      <w:ind w:left="720" w:right="346"/>
    </w:pPr>
    <w:rPr>
      <w:color w:val="FFFFFF" w:themeColor="background1"/>
      <w:szCs w:val="22"/>
    </w:rPr>
  </w:style>
  <w:style w:type="paragraph" w:customStyle="1" w:styleId="Quote-AuthorBlueBox">
    <w:name w:val="Quote - Author Blue Box"/>
    <w:basedOn w:val="Quote"/>
    <w:qFormat/>
    <w:rsid w:val="008129CB"/>
    <w:pPr>
      <w:spacing w:before="0" w:after="0"/>
      <w:ind w:left="720" w:right="346"/>
    </w:pPr>
    <w:rPr>
      <w:i w:val="0"/>
      <w:iCs w:val="0"/>
      <w:color w:val="FFFFFF" w:themeColor="background1"/>
      <w:szCs w:val="22"/>
    </w:rPr>
  </w:style>
  <w:style w:type="paragraph" w:customStyle="1" w:styleId="Headline-inBlueBox">
    <w:name w:val="Headline - in Blue Box"/>
    <w:basedOn w:val="Normal"/>
    <w:qFormat/>
    <w:rsid w:val="008129CB"/>
    <w:pPr>
      <w:spacing w:line="240" w:lineRule="auto"/>
    </w:pPr>
    <w:rPr>
      <w:rFonts w:cs="Arial"/>
      <w:b/>
      <w:bCs/>
      <w:sz w:val="36"/>
      <w:szCs w:val="36"/>
    </w:rPr>
  </w:style>
  <w:style w:type="paragraph" w:customStyle="1" w:styleId="ApplicationBenefts-Headline">
    <w:name w:val="Application Benefts - Headline"/>
    <w:basedOn w:val="Normal"/>
    <w:qFormat/>
    <w:rsid w:val="00B836B2"/>
    <w:pPr>
      <w:spacing w:line="240" w:lineRule="auto"/>
      <w:jc w:val="center"/>
    </w:pPr>
    <w:rPr>
      <w:b/>
      <w:bCs/>
      <w:color w:val="000034"/>
      <w:sz w:val="24"/>
      <w:szCs w:val="24"/>
      <w14:textOutline w14:w="9525" w14:cap="rnd" w14:cmpd="sng" w14:algn="ctr">
        <w14:noFill/>
        <w14:prstDash w14:val="solid"/>
        <w14:bevel/>
      </w14:textOutline>
    </w:rPr>
  </w:style>
  <w:style w:type="paragraph" w:customStyle="1" w:styleId="ApplicationBenefits-BulletList">
    <w:name w:val="Application Benefits - Bullet List"/>
    <w:basedOn w:val="ListParagraph"/>
    <w:qFormat/>
    <w:rsid w:val="00C93350"/>
    <w:pPr>
      <w:numPr>
        <w:numId w:val="2"/>
      </w:numPr>
      <w:spacing w:before="60" w:line="240" w:lineRule="auto"/>
      <w:ind w:left="273" w:hanging="187"/>
    </w:pPr>
    <w:rPr>
      <w:szCs w:val="20"/>
      <w14:textOutline w14:w="9525" w14:cap="rnd" w14:cmpd="sng" w14:algn="ctr">
        <w14:noFill/>
        <w14:prstDash w14:val="solid"/>
        <w14:bevel/>
      </w14:textOutline>
    </w:rPr>
  </w:style>
  <w:style w:type="paragraph" w:customStyle="1" w:styleId="RelatedResources-Headline">
    <w:name w:val="Related Resources - Headline"/>
    <w:basedOn w:val="Normal"/>
    <w:qFormat/>
    <w:rsid w:val="00D33628"/>
    <w:pPr>
      <w:spacing w:before="240" w:line="240" w:lineRule="auto"/>
      <w:ind w:right="58"/>
      <w:jc w:val="center"/>
    </w:pPr>
    <w:rPr>
      <w:b/>
      <w:bCs/>
      <w:color w:val="000034"/>
      <w:sz w:val="24"/>
      <w:szCs w:val="24"/>
      <w14:textOutline w14:w="9525" w14:cap="rnd" w14:cmpd="sng" w14:algn="ctr">
        <w14:noFill/>
        <w14:prstDash w14:val="solid"/>
        <w14:bevel/>
      </w14:textOutline>
    </w:rPr>
  </w:style>
  <w:style w:type="paragraph" w:customStyle="1" w:styleId="BlueBox-BodyCopy">
    <w:name w:val="Blue Box - Body Copy"/>
    <w:basedOn w:val="Normal"/>
    <w:qFormat/>
    <w:rsid w:val="00B836B2"/>
    <w:pPr>
      <w:spacing w:line="240" w:lineRule="auto"/>
    </w:pPr>
    <w:rPr>
      <w:rFonts w:cs="Times New Roman (Body CS)"/>
    </w:rPr>
  </w:style>
  <w:style w:type="paragraph" w:customStyle="1" w:styleId="BlueBox-CheckList">
    <w:name w:val="Blue Box - Check List"/>
    <w:basedOn w:val="Normal"/>
    <w:qFormat/>
    <w:rsid w:val="00B836B2"/>
    <w:pPr>
      <w:numPr>
        <w:numId w:val="9"/>
      </w:numPr>
      <w:spacing w:after="0" w:line="240" w:lineRule="auto"/>
      <w:contextualSpacing/>
    </w:pPr>
  </w:style>
  <w:style w:type="paragraph" w:customStyle="1" w:styleId="BlueBox-Headline">
    <w:name w:val="Blue Box - Headline"/>
    <w:basedOn w:val="Headline-inBlueBox"/>
    <w:qFormat/>
    <w:rsid w:val="00B46E81"/>
  </w:style>
  <w:style w:type="paragraph" w:customStyle="1" w:styleId="RelatedResouces-BodyCopy">
    <w:name w:val="Related Resouces - Body Copy"/>
    <w:basedOn w:val="Normal"/>
    <w:qFormat/>
    <w:rsid w:val="00D33628"/>
    <w:pPr>
      <w:spacing w:line="240" w:lineRule="auto"/>
      <w:ind w:right="60"/>
    </w:pPr>
    <w:rPr>
      <w:color w:val="000034"/>
      <w:szCs w:val="20"/>
      <w14:textOutline w14:w="9525" w14:cap="rnd" w14:cmpd="sng" w14:algn="ctr">
        <w14:noFill/>
        <w14:prstDash w14:val="solid"/>
        <w14:bevel/>
      </w14:textOutline>
    </w:rPr>
  </w:style>
  <w:style w:type="character" w:styleId="BookTitle">
    <w:name w:val="Book Title"/>
    <w:basedOn w:val="DefaultParagraphFont"/>
    <w:uiPriority w:val="33"/>
    <w:qFormat/>
    <w:rsid w:val="00B836B2"/>
    <w:rPr>
      <w:rFonts w:ascii="Arial" w:hAnsi="Arial"/>
      <w:b/>
      <w:bCs/>
      <w:i/>
      <w:iCs/>
      <w:spacing w:val="5"/>
    </w:rPr>
  </w:style>
  <w:style w:type="character" w:styleId="IntenseReference">
    <w:name w:val="Intense Reference"/>
    <w:basedOn w:val="DefaultParagraphFont"/>
    <w:uiPriority w:val="32"/>
    <w:qFormat/>
    <w:rsid w:val="00B836B2"/>
    <w:rPr>
      <w:rFonts w:ascii="Arial" w:hAnsi="Arial"/>
      <w:b/>
      <w:bCs/>
      <w:smallCaps/>
      <w:color w:val="4472C4" w:themeColor="accent1"/>
      <w:spacing w:val="5"/>
    </w:rPr>
  </w:style>
  <w:style w:type="character" w:styleId="SubtleReference">
    <w:name w:val="Subtle Reference"/>
    <w:basedOn w:val="DefaultParagraphFont"/>
    <w:uiPriority w:val="31"/>
    <w:qFormat/>
    <w:rsid w:val="00B836B2"/>
    <w:rPr>
      <w:rFonts w:ascii="Arial" w:hAnsi="Arial"/>
      <w:smallCaps/>
      <w:color w:val="5A5A5A" w:themeColor="text1" w:themeTint="A5"/>
    </w:rPr>
  </w:style>
  <w:style w:type="paragraph" w:styleId="IntenseQuote">
    <w:name w:val="Intense Quote"/>
    <w:basedOn w:val="Normal"/>
    <w:next w:val="Normal"/>
    <w:link w:val="IntenseQuoteChar"/>
    <w:uiPriority w:val="30"/>
    <w:qFormat/>
    <w:rsid w:val="00B836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836B2"/>
    <w:rPr>
      <w:rFonts w:ascii="Arial" w:hAnsi="Arial"/>
      <w:i/>
      <w:iCs/>
      <w:color w:val="4472C4" w:themeColor="accent1"/>
      <w:sz w:val="20"/>
      <w:szCs w:val="22"/>
    </w:rPr>
  </w:style>
  <w:style w:type="paragraph" w:styleId="Subtitle">
    <w:name w:val="Subtitle"/>
    <w:basedOn w:val="Normal"/>
    <w:next w:val="Normal"/>
    <w:link w:val="SubtitleChar"/>
    <w:uiPriority w:val="11"/>
    <w:qFormat/>
    <w:rsid w:val="00D33628"/>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33628"/>
    <w:rPr>
      <w:rFonts w:ascii="Arial" w:eastAsiaTheme="minorEastAsia" w:hAnsi="Arial"/>
      <w:color w:val="5A5A5A" w:themeColor="text1" w:themeTint="A5"/>
      <w:spacing w:val="15"/>
      <w:sz w:val="22"/>
      <w:szCs w:val="22"/>
    </w:rPr>
  </w:style>
  <w:style w:type="character" w:styleId="Strong">
    <w:name w:val="Strong"/>
    <w:basedOn w:val="DefaultParagraphFont"/>
    <w:uiPriority w:val="22"/>
    <w:qFormat/>
    <w:rsid w:val="00D33628"/>
    <w:rPr>
      <w:rFonts w:ascii="Arial" w:hAnsi="Arial"/>
      <w:b/>
      <w:bCs/>
    </w:rPr>
  </w:style>
  <w:style w:type="character" w:styleId="IntenseEmphasis">
    <w:name w:val="Intense Emphasis"/>
    <w:basedOn w:val="DefaultParagraphFont"/>
    <w:uiPriority w:val="21"/>
    <w:qFormat/>
    <w:rsid w:val="00D33628"/>
    <w:rPr>
      <w:rFonts w:ascii="Arial" w:hAnsi="Arial"/>
      <w:i/>
      <w:iCs/>
      <w:color w:val="4472C4" w:themeColor="accent1"/>
    </w:rPr>
  </w:style>
  <w:style w:type="character" w:customStyle="1" w:styleId="Heading1Char">
    <w:name w:val="Heading 1 Char"/>
    <w:basedOn w:val="DefaultParagraphFont"/>
    <w:link w:val="Heading1"/>
    <w:uiPriority w:val="9"/>
    <w:rsid w:val="00D33628"/>
    <w:rPr>
      <w:rFonts w:ascii="Arial" w:eastAsiaTheme="majorEastAsia" w:hAnsi="Arial" w:cstheme="majorBidi"/>
      <w:color w:val="2F5496" w:themeColor="accent1" w:themeShade="BF"/>
      <w:sz w:val="32"/>
      <w:szCs w:val="32"/>
    </w:rPr>
  </w:style>
  <w:style w:type="character" w:customStyle="1" w:styleId="Heading3Char">
    <w:name w:val="Heading 3 Char"/>
    <w:basedOn w:val="DefaultParagraphFont"/>
    <w:link w:val="Heading3"/>
    <w:uiPriority w:val="9"/>
    <w:rsid w:val="00D33628"/>
    <w:rPr>
      <w:rFonts w:ascii="Arial" w:eastAsiaTheme="majorEastAsia" w:hAnsi="Arial" w:cstheme="majorBidi"/>
      <w:color w:val="1F3763" w:themeColor="accent1" w:themeShade="7F"/>
    </w:rPr>
  </w:style>
  <w:style w:type="character" w:customStyle="1" w:styleId="Heading4Char">
    <w:name w:val="Heading 4 Char"/>
    <w:basedOn w:val="DefaultParagraphFont"/>
    <w:link w:val="Heading4"/>
    <w:uiPriority w:val="9"/>
    <w:rsid w:val="00D33628"/>
    <w:rPr>
      <w:rFonts w:ascii="Arial" w:eastAsiaTheme="majorEastAsia" w:hAnsi="Arial" w:cstheme="majorBidi"/>
      <w:i/>
      <w:iCs/>
      <w:color w:val="2F5496" w:themeColor="accent1" w:themeShade="BF"/>
      <w:sz w:val="20"/>
      <w:szCs w:val="22"/>
    </w:rPr>
  </w:style>
  <w:style w:type="character" w:customStyle="1" w:styleId="Heading5Char">
    <w:name w:val="Heading 5 Char"/>
    <w:basedOn w:val="DefaultParagraphFont"/>
    <w:link w:val="Heading5"/>
    <w:uiPriority w:val="9"/>
    <w:rsid w:val="00D33628"/>
    <w:rPr>
      <w:rFonts w:ascii="Arial" w:eastAsiaTheme="majorEastAsia" w:hAnsi="Arial" w:cstheme="majorBidi"/>
      <w:color w:val="2F5496" w:themeColor="accent1" w:themeShade="BF"/>
      <w:sz w:val="20"/>
      <w:szCs w:val="22"/>
    </w:rPr>
  </w:style>
  <w:style w:type="character" w:customStyle="1" w:styleId="Heading6Char">
    <w:name w:val="Heading 6 Char"/>
    <w:basedOn w:val="DefaultParagraphFont"/>
    <w:link w:val="Heading6"/>
    <w:uiPriority w:val="9"/>
    <w:rsid w:val="00D33628"/>
    <w:rPr>
      <w:rFonts w:ascii="Arial" w:eastAsiaTheme="majorEastAsia" w:hAnsi="Arial" w:cstheme="majorBidi"/>
      <w:color w:val="1F3763" w:themeColor="accent1" w:themeShade="7F"/>
      <w:sz w:val="20"/>
      <w:szCs w:val="22"/>
    </w:rPr>
  </w:style>
  <w:style w:type="character" w:customStyle="1" w:styleId="Heading7Char">
    <w:name w:val="Heading 7 Char"/>
    <w:basedOn w:val="DefaultParagraphFont"/>
    <w:link w:val="Heading7"/>
    <w:uiPriority w:val="9"/>
    <w:rsid w:val="00D33628"/>
    <w:rPr>
      <w:rFonts w:ascii="Arial" w:eastAsiaTheme="majorEastAsia" w:hAnsi="Arial" w:cstheme="majorBidi"/>
      <w:i/>
      <w:iCs/>
      <w:color w:val="1F3763" w:themeColor="accent1" w:themeShade="7F"/>
      <w:sz w:val="20"/>
      <w:szCs w:val="22"/>
    </w:rPr>
  </w:style>
  <w:style w:type="character" w:customStyle="1" w:styleId="Heading8Char">
    <w:name w:val="Heading 8 Char"/>
    <w:basedOn w:val="DefaultParagraphFont"/>
    <w:link w:val="Heading8"/>
    <w:uiPriority w:val="9"/>
    <w:rsid w:val="00D33628"/>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D3362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33628"/>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D33628"/>
    <w:rPr>
      <w:rFonts w:ascii="Arial" w:eastAsiaTheme="majorEastAsia" w:hAnsi="Arial" w:cstheme="majorBidi"/>
      <w:spacing w:val="-10"/>
      <w:kern w:val="28"/>
      <w:sz w:val="56"/>
      <w:szCs w:val="56"/>
    </w:rPr>
  </w:style>
  <w:style w:type="character" w:styleId="SubtleEmphasis">
    <w:name w:val="Subtle Emphasis"/>
    <w:basedOn w:val="DefaultParagraphFont"/>
    <w:uiPriority w:val="19"/>
    <w:qFormat/>
    <w:rsid w:val="00D33628"/>
    <w:rPr>
      <w:i/>
      <w:iCs/>
      <w:color w:val="404040" w:themeColor="text1" w:themeTint="BF"/>
    </w:rPr>
  </w:style>
  <w:style w:type="character" w:styleId="Emphasis">
    <w:name w:val="Emphasis"/>
    <w:basedOn w:val="DefaultParagraphFont"/>
    <w:uiPriority w:val="20"/>
    <w:qFormat/>
    <w:rsid w:val="00D33628"/>
    <w:rPr>
      <w:i/>
      <w:iCs/>
    </w:rPr>
  </w:style>
  <w:style w:type="character" w:customStyle="1" w:styleId="UnresolvedMention1">
    <w:name w:val="Unresolved Mention1"/>
    <w:basedOn w:val="DefaultParagraphFont"/>
    <w:uiPriority w:val="99"/>
    <w:semiHidden/>
    <w:unhideWhenUsed/>
    <w:rsid w:val="00AB1390"/>
    <w:rPr>
      <w:color w:val="605E5C"/>
      <w:shd w:val="clear" w:color="auto" w:fill="E1DFDD"/>
    </w:rPr>
  </w:style>
  <w:style w:type="character" w:styleId="CommentReference">
    <w:name w:val="annotation reference"/>
    <w:basedOn w:val="DefaultParagraphFont"/>
    <w:uiPriority w:val="99"/>
    <w:semiHidden/>
    <w:unhideWhenUsed/>
    <w:rsid w:val="000B757A"/>
    <w:rPr>
      <w:sz w:val="16"/>
      <w:szCs w:val="16"/>
    </w:rPr>
  </w:style>
  <w:style w:type="paragraph" w:styleId="CommentText">
    <w:name w:val="annotation text"/>
    <w:basedOn w:val="Normal"/>
    <w:link w:val="CommentTextChar"/>
    <w:uiPriority w:val="99"/>
    <w:unhideWhenUsed/>
    <w:rsid w:val="000B757A"/>
    <w:pPr>
      <w:spacing w:line="240" w:lineRule="auto"/>
    </w:pPr>
    <w:rPr>
      <w:szCs w:val="20"/>
    </w:rPr>
  </w:style>
  <w:style w:type="character" w:customStyle="1" w:styleId="CommentTextChar">
    <w:name w:val="Comment Text Char"/>
    <w:basedOn w:val="DefaultParagraphFont"/>
    <w:link w:val="CommentText"/>
    <w:uiPriority w:val="99"/>
    <w:rsid w:val="000B757A"/>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B757A"/>
    <w:rPr>
      <w:b/>
      <w:bCs/>
    </w:rPr>
  </w:style>
  <w:style w:type="character" w:customStyle="1" w:styleId="CommentSubjectChar">
    <w:name w:val="Comment Subject Char"/>
    <w:basedOn w:val="CommentTextChar"/>
    <w:link w:val="CommentSubject"/>
    <w:uiPriority w:val="99"/>
    <w:semiHidden/>
    <w:rsid w:val="000B757A"/>
    <w:rPr>
      <w:rFonts w:ascii="Arial" w:hAnsi="Arial"/>
      <w:b/>
      <w:bCs/>
      <w:color w:val="404040" w:themeColor="text1" w:themeTint="BF"/>
      <w:sz w:val="20"/>
      <w:szCs w:val="20"/>
    </w:rPr>
  </w:style>
  <w:style w:type="character" w:styleId="FollowedHyperlink">
    <w:name w:val="FollowedHyperlink"/>
    <w:basedOn w:val="DefaultParagraphFont"/>
    <w:uiPriority w:val="99"/>
    <w:semiHidden/>
    <w:unhideWhenUsed/>
    <w:rsid w:val="000F2DD1"/>
    <w:rPr>
      <w:color w:val="954F72" w:themeColor="followedHyperlink"/>
      <w:u w:val="single"/>
    </w:rPr>
  </w:style>
  <w:style w:type="paragraph" w:styleId="BalloonText">
    <w:name w:val="Balloon Text"/>
    <w:basedOn w:val="Normal"/>
    <w:link w:val="BalloonTextChar"/>
    <w:uiPriority w:val="99"/>
    <w:semiHidden/>
    <w:unhideWhenUsed/>
    <w:rsid w:val="00621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6F"/>
    <w:rPr>
      <w:rFonts w:ascii="Tahoma" w:hAnsi="Tahoma" w:cs="Tahoma"/>
      <w:color w:val="404040" w:themeColor="text1" w:themeTint="BF"/>
      <w:sz w:val="16"/>
      <w:szCs w:val="16"/>
    </w:rPr>
  </w:style>
  <w:style w:type="paragraph" w:customStyle="1" w:styleId="TableParagraph">
    <w:name w:val="Table Paragraph"/>
    <w:basedOn w:val="Normal"/>
    <w:uiPriority w:val="1"/>
    <w:qFormat/>
    <w:rsid w:val="003F06DD"/>
    <w:pPr>
      <w:widowControl w:val="0"/>
      <w:autoSpaceDE w:val="0"/>
      <w:autoSpaceDN w:val="0"/>
      <w:spacing w:after="0" w:line="240" w:lineRule="auto"/>
    </w:pPr>
    <w:rPr>
      <w:rFonts w:eastAsia="Arial" w:cs="Arial"/>
      <w:color w:val="auto"/>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umatica.com/support-digital-transformation-with-acumaticas-rapid/" TargetMode="External"/><Relationship Id="rId18" Type="http://schemas.openxmlformats.org/officeDocument/2006/relationships/hyperlink" Target="https://www.acumatica.com/request-a-demo/?r=50337" TargetMode="External"/><Relationship Id="rId3" Type="http://schemas.openxmlformats.org/officeDocument/2006/relationships/customXml" Target="../customXml/item3.xml"/><Relationship Id="rId21" Type="http://schemas.openxmlformats.org/officeDocument/2006/relationships/hyperlink" Target="https://www.acumatica.com/success-storie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acumatica.com/drive-growth-with-an-erp-for-business-solu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umatica.com/support-digital-transformation-with-acumaticas-rap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umatica.com/request-a-demo/?r=50337" TargetMode="External"/><Relationship Id="rId23" Type="http://schemas.openxmlformats.org/officeDocument/2006/relationships/hyperlink" Target="https://www.acumatica.com/success-stor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umatica.com/drive-growth-with-an-erp-for-business-solution/" TargetMode="External"/><Relationship Id="rId22" Type="http://schemas.openxmlformats.org/officeDocument/2006/relationships/hyperlink" Target="https://www.acumatica.com/success-stor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umatica.com" TargetMode="External"/><Relationship Id="rId1" Type="http://schemas.openxmlformats.org/officeDocument/2006/relationships/hyperlink" Target="https://www.acumat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b9cc4-a833-40c7-a4d1-09748b1dfb3c">
      <Terms xmlns="http://schemas.microsoft.com/office/infopath/2007/PartnerControls"/>
    </lcf76f155ced4ddcb4097134ff3c332f>
    <_ip_UnifiedCompliancePolicyUIAction xmlns="http://schemas.microsoft.com/sharepoint/v3" xsi:nil="true"/>
    <Comment xmlns="286b9cc4-a833-40c7-a4d1-09748b1dfb3c" xsi:nil="true"/>
    <SPEAKER_x0020_PICTURE xmlns="286b9cc4-a833-40c7-a4d1-09748b1dfb3c">
      <Url xsi:nil="true"/>
      <Description xsi:nil="true"/>
    </SPEAKER_x0020_PICTURE>
    <_ip_UnifiedCompliancePolicyProperties xmlns="http://schemas.microsoft.com/sharepoint/v3" xsi:nil="true"/>
    <FINAL_x0020_APPROVAL xmlns="286b9cc4-a833-40c7-a4d1-09748b1dfb3c">true</FINAL_x0020_APPROVAL>
    <TaxCatchAll xmlns="03733575-f1e4-4e6a-a941-a771e3c1ec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A1E451A7A35646A0E8D068AACFD527" ma:contentTypeVersion="24" ma:contentTypeDescription="Create a new document." ma:contentTypeScope="" ma:versionID="3462ec7f66ed7cd7fdac4cbdc717917f">
  <xsd:schema xmlns:xsd="http://www.w3.org/2001/XMLSchema" xmlns:xs="http://www.w3.org/2001/XMLSchema" xmlns:p="http://schemas.microsoft.com/office/2006/metadata/properties" xmlns:ns1="http://schemas.microsoft.com/sharepoint/v3" xmlns:ns2="03733575-f1e4-4e6a-a941-a771e3c1ec16" xmlns:ns3="286b9cc4-a833-40c7-a4d1-09748b1dfb3c" targetNamespace="http://schemas.microsoft.com/office/2006/metadata/properties" ma:root="true" ma:fieldsID="ffdee4a79e99ae268e669b9360580c51" ns1:_="" ns2:_="" ns3:_="">
    <xsd:import namespace="http://schemas.microsoft.com/sharepoint/v3"/>
    <xsd:import namespace="03733575-f1e4-4e6a-a941-a771e3c1ec16"/>
    <xsd:import namespace="286b9cc4-a833-40c7-a4d1-09748b1dfb3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FINAL_x0020_APPROVAL" minOccurs="0"/>
                <xsd:element ref="ns3:SPEAKER_x0020_PICTURE" minOccurs="0"/>
                <xsd:element ref="ns3:Comment"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33575-f1e4-4e6a-a941-a771e3c1ec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00849db9-0ca6-4bdf-ace1-d441b00ae87d}" ma:internalName="TaxCatchAll" ma:showField="CatchAllData" ma:web="03733575-f1e4-4e6a-a941-a771e3c1e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6b9cc4-a833-40c7-a4d1-09748b1dfb3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FINAL_x0020_APPROVAL" ma:index="21" nillable="true" ma:displayName="FINAL APPROVAL" ma:default="1" ma:format="Dropdown" ma:internalName="FINAL_x0020_APPROVAL">
      <xsd:simpleType>
        <xsd:restriction base="dms:Boolean"/>
      </xsd:simpleType>
    </xsd:element>
    <xsd:element name="SPEAKER_x0020_PICTURE" ma:index="22" nillable="true" ma:displayName="SPEAKER PICTURE" ma:description="Please upload high res file" ma:format="Image" ma:internalName="SPEAKER_x0020_PICTURE">
      <xsd:complexType>
        <xsd:complexContent>
          <xsd:extension base="dms:URL">
            <xsd:sequence>
              <xsd:element name="Url" type="dms:ValidUrl" minOccurs="0" nillable="true"/>
              <xsd:element name="Description" type="xsd:string" nillable="true"/>
            </xsd:sequence>
          </xsd:extension>
        </xsd:complexContent>
      </xsd:complexType>
    </xsd:element>
    <xsd:element name="Comment" ma:index="23" nillable="true" ma:displayName="Comment" ma:internalName="Comment">
      <xsd:simpleType>
        <xsd:restriction base="dms:Text">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cbccde3-4ea4-4d21-9100-cffbb3888a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26DF9-1540-411A-B1C8-E14F49F838B8}">
  <ds:schemaRefs>
    <ds:schemaRef ds:uri="http://schemas.microsoft.com/office/2006/metadata/properties"/>
    <ds:schemaRef ds:uri="http://schemas.microsoft.com/office/infopath/2007/PartnerControls"/>
    <ds:schemaRef ds:uri="286b9cc4-a833-40c7-a4d1-09748b1dfb3c"/>
    <ds:schemaRef ds:uri="http://schemas.microsoft.com/sharepoint/v3"/>
    <ds:schemaRef ds:uri="03733575-f1e4-4e6a-a941-a771e3c1ec16"/>
  </ds:schemaRefs>
</ds:datastoreItem>
</file>

<file path=customXml/itemProps2.xml><?xml version="1.0" encoding="utf-8"?>
<ds:datastoreItem xmlns:ds="http://schemas.openxmlformats.org/officeDocument/2006/customXml" ds:itemID="{DC26466A-C114-4E39-A644-D6E9BDBD4914}">
  <ds:schemaRefs>
    <ds:schemaRef ds:uri="http://schemas.microsoft.com/sharepoint/v3/contenttype/forms"/>
  </ds:schemaRefs>
</ds:datastoreItem>
</file>

<file path=customXml/itemProps3.xml><?xml version="1.0" encoding="utf-8"?>
<ds:datastoreItem xmlns:ds="http://schemas.openxmlformats.org/officeDocument/2006/customXml" ds:itemID="{C148A9BA-0E9F-41E9-A111-A25A581F3DC5}">
  <ds:schemaRefs>
    <ds:schemaRef ds:uri="http://schemas.openxmlformats.org/officeDocument/2006/bibliography"/>
  </ds:schemaRefs>
</ds:datastoreItem>
</file>

<file path=customXml/itemProps4.xml><?xml version="1.0" encoding="utf-8"?>
<ds:datastoreItem xmlns:ds="http://schemas.openxmlformats.org/officeDocument/2006/customXml" ds:itemID="{2B7FC1B7-9C66-4E5A-8956-A1FBC49E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33575-f1e4-4e6a-a941-a771e3c1ec16"/>
    <ds:schemaRef ds:uri="286b9cc4-a833-40c7-a4d1-09748b1df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Links>
    <vt:vector size="30" baseType="variant">
      <vt:variant>
        <vt:i4>3866675</vt:i4>
      </vt:variant>
      <vt:variant>
        <vt:i4>9</vt:i4>
      </vt:variant>
      <vt:variant>
        <vt:i4>0</vt:i4>
      </vt:variant>
      <vt:variant>
        <vt:i4>5</vt:i4>
      </vt:variant>
      <vt:variant>
        <vt:lpwstr>https://www.acumatica.com/success-stories/</vt:lpwstr>
      </vt:variant>
      <vt:variant>
        <vt:lpwstr/>
      </vt:variant>
      <vt:variant>
        <vt:i4>5701650</vt:i4>
      </vt:variant>
      <vt:variant>
        <vt:i4>6</vt:i4>
      </vt:variant>
      <vt:variant>
        <vt:i4>0</vt:i4>
      </vt:variant>
      <vt:variant>
        <vt:i4>5</vt:i4>
      </vt:variant>
      <vt:variant>
        <vt:lpwstr>https://www.acumatica.com/request-a-demo/?r=50337</vt:lpwstr>
      </vt:variant>
      <vt:variant>
        <vt:lpwstr/>
      </vt:variant>
      <vt:variant>
        <vt:i4>1376265</vt:i4>
      </vt:variant>
      <vt:variant>
        <vt:i4>3</vt:i4>
      </vt:variant>
      <vt:variant>
        <vt:i4>0</vt:i4>
      </vt:variant>
      <vt:variant>
        <vt:i4>5</vt:i4>
      </vt:variant>
      <vt:variant>
        <vt:lpwstr>https://www.acumatica.com/erp-playbook-for-the-modern-warehouse/</vt:lpwstr>
      </vt:variant>
      <vt:variant>
        <vt:lpwstr/>
      </vt:variant>
      <vt:variant>
        <vt:i4>655444</vt:i4>
      </vt:variant>
      <vt:variant>
        <vt:i4>0</vt:i4>
      </vt:variant>
      <vt:variant>
        <vt:i4>0</vt:i4>
      </vt:variant>
      <vt:variant>
        <vt:i4>5</vt:i4>
      </vt:variant>
      <vt:variant>
        <vt:lpwstr>https://www.acumatica.com/faster-easier-item-management-for-distributors/</vt:lpwstr>
      </vt:variant>
      <vt:variant>
        <vt:lpwstr/>
      </vt:variant>
      <vt:variant>
        <vt:i4>4128819</vt:i4>
      </vt:variant>
      <vt:variant>
        <vt:i4>0</vt:i4>
      </vt:variant>
      <vt:variant>
        <vt:i4>0</vt:i4>
      </vt:variant>
      <vt:variant>
        <vt:i4>5</vt:i4>
      </vt:variant>
      <vt:variant>
        <vt:lpwstr>https://www.acumatica.com/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Karoly</dc:creator>
  <cp:keywords/>
  <dc:description/>
  <cp:lastModifiedBy>Rob Sidrow</cp:lastModifiedBy>
  <cp:revision>3</cp:revision>
  <cp:lastPrinted>2022-10-28T20:07:00Z</cp:lastPrinted>
  <dcterms:created xsi:type="dcterms:W3CDTF">2023-10-03T17:24:00Z</dcterms:created>
  <dcterms:modified xsi:type="dcterms:W3CDTF">2023-10-03T17:25:00Z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0x0101006CA1E451A7A35646A0E8D068AACFD527</vt:lpwstr>
  </property>
  <property fmtid="{D5CDD505-2E9C-101B-9397-08002B2CF9AE}" pid="3" name="GrammarlyDocumentId">
    <vt:lpwstr>5e4b8ca514dd96bfdfede0f21e06e6eb06acd384d63d4130bafb0cd7c742fcc8</vt:lpwstr>
  </property>
  <property fmtid="{D5CDD505-2E9C-101B-9397-08002B2CF9AE}" pid="4" name="MediaServiceImageTags">
    <vt:lpwstr/>
  </property>
</Properties>
</file>